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F0" w:rsidRPr="00A31E1E" w:rsidRDefault="00441EF0" w:rsidP="00A31E1E">
      <w:pPr>
        <w:jc w:val="both"/>
        <w:rPr>
          <w:rFonts w:cs="Arial"/>
          <w:b/>
        </w:rPr>
      </w:pPr>
    </w:p>
    <w:p w:rsidR="00441EF0" w:rsidRPr="00A31E1E" w:rsidRDefault="00441EF0" w:rsidP="00A31E1E">
      <w:pPr>
        <w:jc w:val="both"/>
        <w:rPr>
          <w:rFonts w:cs="Arial"/>
          <w:b/>
        </w:rPr>
      </w:pPr>
    </w:p>
    <w:p w:rsidR="007367B4" w:rsidRPr="00A31E1E" w:rsidRDefault="007367B4" w:rsidP="00A31E1E">
      <w:pPr>
        <w:jc w:val="both"/>
        <w:rPr>
          <w:rFonts w:cs="Arial"/>
        </w:rPr>
      </w:pPr>
    </w:p>
    <w:p w:rsidR="007367B4" w:rsidRPr="00A31E1E" w:rsidRDefault="007367B4" w:rsidP="00A31E1E">
      <w:pPr>
        <w:jc w:val="both"/>
        <w:rPr>
          <w:rFonts w:cs="Arial"/>
        </w:rPr>
      </w:pPr>
    </w:p>
    <w:p w:rsidR="00B86255" w:rsidRPr="00A31E1E" w:rsidRDefault="005A17C7" w:rsidP="00A31E1E">
      <w:pPr>
        <w:tabs>
          <w:tab w:val="left" w:pos="8026"/>
        </w:tabs>
        <w:jc w:val="both"/>
        <w:rPr>
          <w:rFonts w:cs="Arial"/>
        </w:rPr>
      </w:pPr>
      <w:r w:rsidRPr="00A31E1E">
        <w:rPr>
          <w:rFonts w:cs="Arial"/>
        </w:rPr>
        <w:tab/>
      </w:r>
      <w:r w:rsidR="002A0D6B" w:rsidRPr="00A31E1E">
        <w:rPr>
          <w:rFonts w:cs="Arial"/>
        </w:rPr>
        <w:br w:type="textWrapping" w:clear="all"/>
      </w:r>
    </w:p>
    <w:p w:rsidR="00154C4B" w:rsidRPr="00A31E1E" w:rsidRDefault="00154C4B" w:rsidP="00A31E1E">
      <w:pPr>
        <w:jc w:val="both"/>
        <w:rPr>
          <w:rFonts w:cs="Arial"/>
        </w:rPr>
      </w:pPr>
    </w:p>
    <w:p w:rsidR="00154C4B" w:rsidRPr="00A31E1E" w:rsidRDefault="00154C4B" w:rsidP="00A31E1E">
      <w:pPr>
        <w:jc w:val="both"/>
        <w:rPr>
          <w:rFonts w:cs="Arial"/>
        </w:rPr>
      </w:pPr>
    </w:p>
    <w:p w:rsidR="00441EF0" w:rsidRPr="004376E6" w:rsidRDefault="005A17C7" w:rsidP="004376E6">
      <w:pPr>
        <w:jc w:val="center"/>
        <w:rPr>
          <w:rFonts w:cs="Arial"/>
          <w:sz w:val="36"/>
          <w:szCs w:val="36"/>
        </w:rPr>
      </w:pPr>
      <w:r w:rsidRPr="004376E6">
        <w:rPr>
          <w:rFonts w:cs="Arial"/>
          <w:sz w:val="36"/>
          <w:szCs w:val="36"/>
        </w:rPr>
        <w:t xml:space="preserve">National </w:t>
      </w:r>
      <w:r w:rsidR="00882A83" w:rsidRPr="004376E6">
        <w:rPr>
          <w:rFonts w:cs="Arial"/>
          <w:sz w:val="36"/>
          <w:szCs w:val="36"/>
        </w:rPr>
        <w:t>Reproductive, Maternal, Newborn, Child and Adolescent Health (RMNCAH) Policy</w:t>
      </w:r>
    </w:p>
    <w:p w:rsidR="00154C4B" w:rsidRPr="004376E6" w:rsidRDefault="00154C4B" w:rsidP="004376E6">
      <w:pPr>
        <w:tabs>
          <w:tab w:val="left" w:pos="7899"/>
        </w:tabs>
        <w:jc w:val="center"/>
        <w:rPr>
          <w:rFonts w:cs="Arial"/>
          <w:sz w:val="36"/>
          <w:szCs w:val="36"/>
        </w:rPr>
      </w:pPr>
    </w:p>
    <w:p w:rsidR="005A17C7" w:rsidRPr="004376E6" w:rsidRDefault="005A17C7" w:rsidP="004376E6">
      <w:pPr>
        <w:tabs>
          <w:tab w:val="left" w:pos="7899"/>
        </w:tabs>
        <w:jc w:val="center"/>
        <w:rPr>
          <w:rFonts w:cs="Arial"/>
          <w:sz w:val="36"/>
          <w:szCs w:val="36"/>
        </w:rPr>
      </w:pPr>
    </w:p>
    <w:p w:rsidR="00154C4B" w:rsidRPr="00A31E1E" w:rsidRDefault="00154C4B" w:rsidP="00A31E1E">
      <w:pPr>
        <w:jc w:val="both"/>
        <w:rPr>
          <w:rFonts w:cs="Arial"/>
          <w:b/>
        </w:rPr>
      </w:pPr>
    </w:p>
    <w:p w:rsidR="00154C4B" w:rsidRPr="00A31E1E" w:rsidRDefault="00154C4B" w:rsidP="00A31E1E">
      <w:pPr>
        <w:jc w:val="both"/>
        <w:rPr>
          <w:rFonts w:cs="Arial"/>
          <w:b/>
        </w:rPr>
      </w:pPr>
    </w:p>
    <w:p w:rsidR="00AB6CAD" w:rsidRPr="00A31E1E" w:rsidRDefault="00AB6CAD" w:rsidP="00A31E1E">
      <w:pPr>
        <w:jc w:val="both"/>
        <w:rPr>
          <w:rFonts w:cs="Arial"/>
          <w:b/>
        </w:rPr>
      </w:pPr>
    </w:p>
    <w:p w:rsidR="00AB6CAD" w:rsidRPr="00A31E1E" w:rsidRDefault="00AB6CAD" w:rsidP="00A31E1E">
      <w:pPr>
        <w:jc w:val="both"/>
        <w:rPr>
          <w:rFonts w:cs="Arial"/>
          <w:b/>
        </w:rPr>
      </w:pPr>
    </w:p>
    <w:p w:rsidR="00AB6CAD" w:rsidRPr="00A31E1E" w:rsidRDefault="00E23F29" w:rsidP="00E23F29">
      <w:pPr>
        <w:tabs>
          <w:tab w:val="left" w:pos="2160"/>
        </w:tabs>
        <w:jc w:val="both"/>
        <w:rPr>
          <w:rFonts w:cs="Arial"/>
          <w:b/>
        </w:rPr>
      </w:pPr>
      <w:r>
        <w:rPr>
          <w:rFonts w:cs="Arial"/>
          <w:b/>
        </w:rPr>
        <w:tab/>
      </w:r>
    </w:p>
    <w:p w:rsidR="00AB6CAD" w:rsidRPr="00A31E1E" w:rsidRDefault="00AB6CAD" w:rsidP="00A31E1E">
      <w:pPr>
        <w:jc w:val="both"/>
        <w:rPr>
          <w:rFonts w:cs="Arial"/>
          <w:b/>
        </w:rPr>
      </w:pPr>
    </w:p>
    <w:p w:rsidR="00AB6CAD" w:rsidRPr="00A31E1E" w:rsidRDefault="00AB6CAD" w:rsidP="00A31E1E">
      <w:pPr>
        <w:jc w:val="both"/>
        <w:rPr>
          <w:rFonts w:cs="Arial"/>
          <w:b/>
        </w:rPr>
      </w:pPr>
    </w:p>
    <w:p w:rsidR="00AB6CAD" w:rsidRPr="00A31E1E" w:rsidRDefault="00AB6CAD" w:rsidP="00A31E1E">
      <w:pPr>
        <w:jc w:val="both"/>
        <w:rPr>
          <w:rFonts w:cs="Arial"/>
          <w:b/>
        </w:rPr>
      </w:pPr>
    </w:p>
    <w:bookmarkStart w:id="0" w:name="_Toc481530206" w:displacedByCustomXml="next"/>
    <w:bookmarkStart w:id="1" w:name="_Toc481530208" w:displacedByCustomXml="next"/>
    <w:bookmarkStart w:id="2" w:name="_Toc480522842" w:displacedByCustomXml="next"/>
    <w:sdt>
      <w:sdtPr>
        <w:rPr>
          <w:rFonts w:asciiTheme="minorHAnsi" w:eastAsiaTheme="minorEastAsia" w:hAnsiTheme="minorHAnsi" w:cstheme="minorBidi"/>
          <w:b w:val="0"/>
          <w:bCs w:val="0"/>
          <w:caps w:val="0"/>
          <w:smallCaps/>
          <w:color w:val="auto"/>
          <w:kern w:val="0"/>
          <w:sz w:val="20"/>
          <w:szCs w:val="22"/>
          <w:lang w:val="en-US"/>
        </w:rPr>
        <w:id w:val="-1737166060"/>
        <w:docPartObj>
          <w:docPartGallery w:val="Table of Contents"/>
          <w:docPartUnique/>
        </w:docPartObj>
      </w:sdtPr>
      <w:sdtEndPr>
        <w:rPr>
          <w:smallCaps w:val="0"/>
          <w:noProof/>
          <w:szCs w:val="20"/>
        </w:rPr>
      </w:sdtEndPr>
      <w:sdtContent>
        <w:p w:rsidR="00047C5B" w:rsidRDefault="00047C5B" w:rsidP="009416C3">
          <w:pPr>
            <w:pStyle w:val="Heading1NONUM"/>
          </w:pPr>
          <w:r>
            <w:t>Table of Contents</w:t>
          </w:r>
        </w:p>
        <w:p w:rsidR="00047C5B" w:rsidRDefault="00047C5B">
          <w:pPr>
            <w:pStyle w:val="TOC1"/>
            <w:tabs>
              <w:tab w:val="right" w:leader="dot" w:pos="9350"/>
            </w:tabs>
            <w:rPr>
              <w:b w:val="0"/>
              <w:caps/>
              <w:noProof/>
              <w:lang w:eastAsia="ja-JP"/>
            </w:rPr>
          </w:pPr>
          <w:r>
            <w:rPr>
              <w:b w:val="0"/>
            </w:rPr>
            <w:fldChar w:fldCharType="begin"/>
          </w:r>
          <w:r>
            <w:instrText xml:space="preserve"> TOC \o "1-3" \h \z \u </w:instrText>
          </w:r>
          <w:r>
            <w:rPr>
              <w:b w:val="0"/>
            </w:rPr>
            <w:fldChar w:fldCharType="separate"/>
          </w:r>
          <w:hyperlink w:anchor="_Toc483180710" w:history="1">
            <w:r w:rsidRPr="00A429C4">
              <w:rPr>
                <w:rStyle w:val="Hyperlink"/>
                <w:noProof/>
              </w:rPr>
              <w:t>Foreword</w:t>
            </w:r>
            <w:r>
              <w:rPr>
                <w:noProof/>
                <w:webHidden/>
              </w:rPr>
              <w:tab/>
            </w:r>
            <w:r>
              <w:rPr>
                <w:noProof/>
                <w:webHidden/>
              </w:rPr>
              <w:fldChar w:fldCharType="begin"/>
            </w:r>
            <w:r>
              <w:rPr>
                <w:noProof/>
                <w:webHidden/>
              </w:rPr>
              <w:instrText xml:space="preserve"> PAGEREF _Toc483180710 \h </w:instrText>
            </w:r>
            <w:r>
              <w:rPr>
                <w:noProof/>
                <w:webHidden/>
              </w:rPr>
            </w:r>
            <w:r>
              <w:rPr>
                <w:noProof/>
                <w:webHidden/>
              </w:rPr>
              <w:fldChar w:fldCharType="separate"/>
            </w:r>
            <w:r>
              <w:rPr>
                <w:noProof/>
                <w:webHidden/>
              </w:rPr>
              <w:t>3</w:t>
            </w:r>
            <w:r>
              <w:rPr>
                <w:noProof/>
                <w:webHidden/>
              </w:rPr>
              <w:fldChar w:fldCharType="end"/>
            </w:r>
          </w:hyperlink>
        </w:p>
        <w:p w:rsidR="00047C5B" w:rsidRDefault="00385F29">
          <w:pPr>
            <w:pStyle w:val="TOC1"/>
            <w:tabs>
              <w:tab w:val="right" w:leader="dot" w:pos="9350"/>
            </w:tabs>
            <w:rPr>
              <w:b w:val="0"/>
              <w:caps/>
              <w:noProof/>
              <w:lang w:eastAsia="ja-JP"/>
            </w:rPr>
          </w:pPr>
          <w:hyperlink w:anchor="_Toc483180711" w:history="1">
            <w:r w:rsidR="00047C5B" w:rsidRPr="00A429C4">
              <w:rPr>
                <w:rStyle w:val="Hyperlink"/>
                <w:rFonts w:eastAsia="MS Gothic"/>
                <w:noProof/>
                <w:lang w:eastAsia="en-GB"/>
              </w:rPr>
              <w:t>Acknowledgements</w:t>
            </w:r>
            <w:r w:rsidR="00047C5B">
              <w:rPr>
                <w:noProof/>
                <w:webHidden/>
              </w:rPr>
              <w:tab/>
            </w:r>
            <w:r w:rsidR="00047C5B">
              <w:rPr>
                <w:noProof/>
                <w:webHidden/>
              </w:rPr>
              <w:fldChar w:fldCharType="begin"/>
            </w:r>
            <w:r w:rsidR="00047C5B">
              <w:rPr>
                <w:noProof/>
                <w:webHidden/>
              </w:rPr>
              <w:instrText xml:space="preserve"> PAGEREF _Toc483180711 \h </w:instrText>
            </w:r>
            <w:r w:rsidR="00047C5B">
              <w:rPr>
                <w:noProof/>
                <w:webHidden/>
              </w:rPr>
            </w:r>
            <w:r w:rsidR="00047C5B">
              <w:rPr>
                <w:noProof/>
                <w:webHidden/>
              </w:rPr>
              <w:fldChar w:fldCharType="separate"/>
            </w:r>
            <w:r w:rsidR="00047C5B">
              <w:rPr>
                <w:noProof/>
                <w:webHidden/>
              </w:rPr>
              <w:t>4</w:t>
            </w:r>
            <w:r w:rsidR="00047C5B">
              <w:rPr>
                <w:noProof/>
                <w:webHidden/>
              </w:rPr>
              <w:fldChar w:fldCharType="end"/>
            </w:r>
          </w:hyperlink>
        </w:p>
        <w:p w:rsidR="00047C5B" w:rsidRDefault="00385F29">
          <w:pPr>
            <w:pStyle w:val="TOC1"/>
            <w:tabs>
              <w:tab w:val="left" w:pos="720"/>
              <w:tab w:val="right" w:leader="dot" w:pos="9350"/>
            </w:tabs>
            <w:rPr>
              <w:b w:val="0"/>
              <w:caps/>
              <w:noProof/>
              <w:lang w:eastAsia="ja-JP"/>
            </w:rPr>
          </w:pPr>
          <w:hyperlink w:anchor="_Toc483180712" w:history="1">
            <w:r w:rsidR="00047C5B" w:rsidRPr="00A429C4">
              <w:rPr>
                <w:rStyle w:val="Hyperlink"/>
                <w:noProof/>
              </w:rPr>
              <w:t>1.0.</w:t>
            </w:r>
            <w:r w:rsidR="00047C5B">
              <w:rPr>
                <w:b w:val="0"/>
                <w:caps/>
                <w:noProof/>
                <w:lang w:eastAsia="ja-JP"/>
              </w:rPr>
              <w:tab/>
            </w:r>
            <w:r w:rsidR="00047C5B" w:rsidRPr="00A429C4">
              <w:rPr>
                <w:rStyle w:val="Hyperlink"/>
                <w:noProof/>
              </w:rPr>
              <w:t>Introduction to the rmncah policy</w:t>
            </w:r>
            <w:r w:rsidR="00047C5B">
              <w:rPr>
                <w:noProof/>
                <w:webHidden/>
              </w:rPr>
              <w:tab/>
            </w:r>
            <w:r w:rsidR="00047C5B">
              <w:rPr>
                <w:noProof/>
                <w:webHidden/>
              </w:rPr>
              <w:fldChar w:fldCharType="begin"/>
            </w:r>
            <w:r w:rsidR="00047C5B">
              <w:rPr>
                <w:noProof/>
                <w:webHidden/>
              </w:rPr>
              <w:instrText xml:space="preserve"> PAGEREF _Toc483180712 \h </w:instrText>
            </w:r>
            <w:r w:rsidR="00047C5B">
              <w:rPr>
                <w:noProof/>
                <w:webHidden/>
              </w:rPr>
            </w:r>
            <w:r w:rsidR="00047C5B">
              <w:rPr>
                <w:noProof/>
                <w:webHidden/>
              </w:rPr>
              <w:fldChar w:fldCharType="separate"/>
            </w:r>
            <w:r w:rsidR="00047C5B">
              <w:rPr>
                <w:noProof/>
                <w:webHidden/>
              </w:rPr>
              <w:t>5</w:t>
            </w:r>
            <w:r w:rsidR="00047C5B">
              <w:rPr>
                <w:noProof/>
                <w:webHidden/>
              </w:rPr>
              <w:fldChar w:fldCharType="end"/>
            </w:r>
          </w:hyperlink>
        </w:p>
        <w:p w:rsidR="00047C5B" w:rsidRDefault="00385F29">
          <w:pPr>
            <w:pStyle w:val="TOC1"/>
            <w:tabs>
              <w:tab w:val="left" w:pos="720"/>
              <w:tab w:val="right" w:leader="dot" w:pos="9350"/>
            </w:tabs>
            <w:rPr>
              <w:b w:val="0"/>
              <w:caps/>
              <w:noProof/>
              <w:lang w:eastAsia="ja-JP"/>
            </w:rPr>
          </w:pPr>
          <w:hyperlink w:anchor="_Toc483180713" w:history="1">
            <w:r w:rsidR="00047C5B" w:rsidRPr="00A429C4">
              <w:rPr>
                <w:rStyle w:val="Hyperlink"/>
                <w:rFonts w:eastAsia="Calibri"/>
                <w:noProof/>
              </w:rPr>
              <w:t>2.0.</w:t>
            </w:r>
            <w:r w:rsidR="00047C5B">
              <w:rPr>
                <w:b w:val="0"/>
                <w:caps/>
                <w:noProof/>
                <w:lang w:eastAsia="ja-JP"/>
              </w:rPr>
              <w:tab/>
            </w:r>
            <w:r w:rsidR="00047C5B" w:rsidRPr="00A429C4">
              <w:rPr>
                <w:rStyle w:val="Hyperlink"/>
                <w:rFonts w:eastAsia="Calibri"/>
                <w:noProof/>
              </w:rPr>
              <w:t>Rationale for development of the Policy</w:t>
            </w:r>
            <w:r w:rsidR="00047C5B">
              <w:rPr>
                <w:noProof/>
                <w:webHidden/>
              </w:rPr>
              <w:tab/>
            </w:r>
            <w:r w:rsidR="00047C5B">
              <w:rPr>
                <w:noProof/>
                <w:webHidden/>
              </w:rPr>
              <w:fldChar w:fldCharType="begin"/>
            </w:r>
            <w:r w:rsidR="00047C5B">
              <w:rPr>
                <w:noProof/>
                <w:webHidden/>
              </w:rPr>
              <w:instrText xml:space="preserve"> PAGEREF _Toc483180713 \h </w:instrText>
            </w:r>
            <w:r w:rsidR="00047C5B">
              <w:rPr>
                <w:noProof/>
                <w:webHidden/>
              </w:rPr>
            </w:r>
            <w:r w:rsidR="00047C5B">
              <w:rPr>
                <w:noProof/>
                <w:webHidden/>
              </w:rPr>
              <w:fldChar w:fldCharType="separate"/>
            </w:r>
            <w:r w:rsidR="00047C5B">
              <w:rPr>
                <w:noProof/>
                <w:webHidden/>
              </w:rPr>
              <w:t>8</w:t>
            </w:r>
            <w:r w:rsidR="00047C5B">
              <w:rPr>
                <w:noProof/>
                <w:webHidden/>
              </w:rPr>
              <w:fldChar w:fldCharType="end"/>
            </w:r>
          </w:hyperlink>
        </w:p>
        <w:p w:rsidR="00047C5B" w:rsidRDefault="00385F29">
          <w:pPr>
            <w:pStyle w:val="TOC1"/>
            <w:tabs>
              <w:tab w:val="left" w:pos="720"/>
              <w:tab w:val="right" w:leader="dot" w:pos="9350"/>
            </w:tabs>
            <w:rPr>
              <w:b w:val="0"/>
              <w:caps/>
              <w:noProof/>
              <w:lang w:eastAsia="ja-JP"/>
            </w:rPr>
          </w:pPr>
          <w:hyperlink w:anchor="_Toc483180714" w:history="1">
            <w:r w:rsidR="00047C5B" w:rsidRPr="00A429C4">
              <w:rPr>
                <w:rStyle w:val="Hyperlink"/>
                <w:noProof/>
              </w:rPr>
              <w:t>3.0.</w:t>
            </w:r>
            <w:r w:rsidR="00047C5B">
              <w:rPr>
                <w:b w:val="0"/>
                <w:caps/>
                <w:noProof/>
                <w:lang w:eastAsia="ja-JP"/>
              </w:rPr>
              <w:tab/>
            </w:r>
            <w:r w:rsidR="00047C5B" w:rsidRPr="00A429C4">
              <w:rPr>
                <w:rStyle w:val="Hyperlink"/>
                <w:noProof/>
              </w:rPr>
              <w:t>Guiding Principles</w:t>
            </w:r>
            <w:r w:rsidR="00047C5B">
              <w:rPr>
                <w:noProof/>
                <w:webHidden/>
              </w:rPr>
              <w:tab/>
            </w:r>
            <w:r w:rsidR="00047C5B">
              <w:rPr>
                <w:noProof/>
                <w:webHidden/>
              </w:rPr>
              <w:fldChar w:fldCharType="begin"/>
            </w:r>
            <w:r w:rsidR="00047C5B">
              <w:rPr>
                <w:noProof/>
                <w:webHidden/>
              </w:rPr>
              <w:instrText xml:space="preserve"> PAGEREF _Toc483180714 \h </w:instrText>
            </w:r>
            <w:r w:rsidR="00047C5B">
              <w:rPr>
                <w:noProof/>
                <w:webHidden/>
              </w:rPr>
            </w:r>
            <w:r w:rsidR="00047C5B">
              <w:rPr>
                <w:noProof/>
                <w:webHidden/>
              </w:rPr>
              <w:fldChar w:fldCharType="separate"/>
            </w:r>
            <w:r w:rsidR="00047C5B">
              <w:rPr>
                <w:noProof/>
                <w:webHidden/>
              </w:rPr>
              <w:t>9</w:t>
            </w:r>
            <w:r w:rsidR="00047C5B">
              <w:rPr>
                <w:noProof/>
                <w:webHidden/>
              </w:rPr>
              <w:fldChar w:fldCharType="end"/>
            </w:r>
          </w:hyperlink>
        </w:p>
        <w:p w:rsidR="00047C5B" w:rsidRDefault="00385F29">
          <w:pPr>
            <w:pStyle w:val="TOC1"/>
            <w:tabs>
              <w:tab w:val="left" w:pos="720"/>
              <w:tab w:val="right" w:leader="dot" w:pos="9350"/>
            </w:tabs>
            <w:rPr>
              <w:b w:val="0"/>
              <w:caps/>
              <w:noProof/>
              <w:lang w:eastAsia="ja-JP"/>
            </w:rPr>
          </w:pPr>
          <w:hyperlink w:anchor="_Toc483180715" w:history="1">
            <w:r w:rsidR="00047C5B" w:rsidRPr="00A429C4">
              <w:rPr>
                <w:rStyle w:val="Hyperlink"/>
                <w:noProof/>
                <w:lang w:eastAsia="en-GB"/>
              </w:rPr>
              <w:t>4.0.</w:t>
            </w:r>
            <w:r w:rsidR="00047C5B">
              <w:rPr>
                <w:b w:val="0"/>
                <w:caps/>
                <w:noProof/>
                <w:lang w:eastAsia="ja-JP"/>
              </w:rPr>
              <w:tab/>
            </w:r>
            <w:r w:rsidR="00047C5B" w:rsidRPr="00A429C4">
              <w:rPr>
                <w:rStyle w:val="Hyperlink"/>
                <w:noProof/>
                <w:lang w:eastAsia="en-GB"/>
              </w:rPr>
              <w:t>The Policy Framework</w:t>
            </w:r>
            <w:r w:rsidR="00047C5B">
              <w:rPr>
                <w:noProof/>
                <w:webHidden/>
              </w:rPr>
              <w:tab/>
            </w:r>
            <w:r w:rsidR="00047C5B">
              <w:rPr>
                <w:noProof/>
                <w:webHidden/>
              </w:rPr>
              <w:fldChar w:fldCharType="begin"/>
            </w:r>
            <w:r w:rsidR="00047C5B">
              <w:rPr>
                <w:noProof/>
                <w:webHidden/>
              </w:rPr>
              <w:instrText xml:space="preserve"> PAGEREF _Toc483180715 \h </w:instrText>
            </w:r>
            <w:r w:rsidR="00047C5B">
              <w:rPr>
                <w:noProof/>
                <w:webHidden/>
              </w:rPr>
            </w:r>
            <w:r w:rsidR="00047C5B">
              <w:rPr>
                <w:noProof/>
                <w:webHidden/>
              </w:rPr>
              <w:fldChar w:fldCharType="separate"/>
            </w:r>
            <w:r w:rsidR="00047C5B">
              <w:rPr>
                <w:noProof/>
                <w:webHidden/>
              </w:rPr>
              <w:t>10</w:t>
            </w:r>
            <w:r w:rsidR="00047C5B">
              <w:rPr>
                <w:noProof/>
                <w:webHidden/>
              </w:rPr>
              <w:fldChar w:fldCharType="end"/>
            </w:r>
          </w:hyperlink>
        </w:p>
        <w:p w:rsidR="00047C5B" w:rsidRDefault="00385F29">
          <w:pPr>
            <w:pStyle w:val="TOC2"/>
            <w:tabs>
              <w:tab w:val="left" w:pos="960"/>
              <w:tab w:val="right" w:leader="dot" w:pos="9350"/>
            </w:tabs>
            <w:rPr>
              <w:smallCaps/>
              <w:noProof/>
              <w:sz w:val="24"/>
              <w:szCs w:val="24"/>
              <w:lang w:eastAsia="ja-JP"/>
            </w:rPr>
          </w:pPr>
          <w:hyperlink w:anchor="_Toc483180716" w:history="1">
            <w:r w:rsidR="00047C5B" w:rsidRPr="00A429C4">
              <w:rPr>
                <w:rStyle w:val="Hyperlink"/>
                <w:noProof/>
              </w:rPr>
              <w:t>4.1.</w:t>
            </w:r>
            <w:r w:rsidR="00047C5B">
              <w:rPr>
                <w:smallCaps/>
                <w:noProof/>
                <w:sz w:val="24"/>
                <w:szCs w:val="24"/>
                <w:lang w:eastAsia="ja-JP"/>
              </w:rPr>
              <w:tab/>
            </w:r>
            <w:r w:rsidR="00047C5B" w:rsidRPr="00A429C4">
              <w:rPr>
                <w:rStyle w:val="Hyperlink"/>
                <w:noProof/>
              </w:rPr>
              <w:t>Vision</w:t>
            </w:r>
            <w:r w:rsidR="00047C5B">
              <w:rPr>
                <w:noProof/>
                <w:webHidden/>
              </w:rPr>
              <w:tab/>
            </w:r>
            <w:r w:rsidR="00047C5B">
              <w:rPr>
                <w:noProof/>
                <w:webHidden/>
              </w:rPr>
              <w:fldChar w:fldCharType="begin"/>
            </w:r>
            <w:r w:rsidR="00047C5B">
              <w:rPr>
                <w:noProof/>
                <w:webHidden/>
              </w:rPr>
              <w:instrText xml:space="preserve"> PAGEREF _Toc483180716 \h </w:instrText>
            </w:r>
            <w:r w:rsidR="00047C5B">
              <w:rPr>
                <w:noProof/>
                <w:webHidden/>
              </w:rPr>
            </w:r>
            <w:r w:rsidR="00047C5B">
              <w:rPr>
                <w:noProof/>
                <w:webHidden/>
              </w:rPr>
              <w:fldChar w:fldCharType="separate"/>
            </w:r>
            <w:r w:rsidR="00047C5B">
              <w:rPr>
                <w:noProof/>
                <w:webHidden/>
              </w:rPr>
              <w:t>10</w:t>
            </w:r>
            <w:r w:rsidR="00047C5B">
              <w:rPr>
                <w:noProof/>
                <w:webHidden/>
              </w:rPr>
              <w:fldChar w:fldCharType="end"/>
            </w:r>
          </w:hyperlink>
        </w:p>
        <w:p w:rsidR="00047C5B" w:rsidRDefault="00385F29">
          <w:pPr>
            <w:pStyle w:val="TOC2"/>
            <w:tabs>
              <w:tab w:val="left" w:pos="960"/>
              <w:tab w:val="right" w:leader="dot" w:pos="9350"/>
            </w:tabs>
            <w:rPr>
              <w:smallCaps/>
              <w:noProof/>
              <w:sz w:val="24"/>
              <w:szCs w:val="24"/>
              <w:lang w:eastAsia="ja-JP"/>
            </w:rPr>
          </w:pPr>
          <w:hyperlink w:anchor="_Toc483180717" w:history="1">
            <w:r w:rsidR="00047C5B" w:rsidRPr="00A429C4">
              <w:rPr>
                <w:rStyle w:val="Hyperlink"/>
                <w:noProof/>
              </w:rPr>
              <w:t>4.2.</w:t>
            </w:r>
            <w:r w:rsidR="00047C5B">
              <w:rPr>
                <w:smallCaps/>
                <w:noProof/>
                <w:sz w:val="24"/>
                <w:szCs w:val="24"/>
                <w:lang w:eastAsia="ja-JP"/>
              </w:rPr>
              <w:tab/>
            </w:r>
            <w:r w:rsidR="00047C5B" w:rsidRPr="00A429C4">
              <w:rPr>
                <w:rStyle w:val="Hyperlink"/>
                <w:noProof/>
              </w:rPr>
              <w:t>Mission</w:t>
            </w:r>
            <w:r w:rsidR="00047C5B">
              <w:rPr>
                <w:noProof/>
                <w:webHidden/>
              </w:rPr>
              <w:tab/>
            </w:r>
            <w:r w:rsidR="00047C5B">
              <w:rPr>
                <w:noProof/>
                <w:webHidden/>
              </w:rPr>
              <w:fldChar w:fldCharType="begin"/>
            </w:r>
            <w:r w:rsidR="00047C5B">
              <w:rPr>
                <w:noProof/>
                <w:webHidden/>
              </w:rPr>
              <w:instrText xml:space="preserve"> PAGEREF _Toc483180717 \h </w:instrText>
            </w:r>
            <w:r w:rsidR="00047C5B">
              <w:rPr>
                <w:noProof/>
                <w:webHidden/>
              </w:rPr>
            </w:r>
            <w:r w:rsidR="00047C5B">
              <w:rPr>
                <w:noProof/>
                <w:webHidden/>
              </w:rPr>
              <w:fldChar w:fldCharType="separate"/>
            </w:r>
            <w:r w:rsidR="00047C5B">
              <w:rPr>
                <w:noProof/>
                <w:webHidden/>
              </w:rPr>
              <w:t>10</w:t>
            </w:r>
            <w:r w:rsidR="00047C5B">
              <w:rPr>
                <w:noProof/>
                <w:webHidden/>
              </w:rPr>
              <w:fldChar w:fldCharType="end"/>
            </w:r>
          </w:hyperlink>
        </w:p>
        <w:p w:rsidR="00047C5B" w:rsidRDefault="00385F29">
          <w:pPr>
            <w:pStyle w:val="TOC2"/>
            <w:tabs>
              <w:tab w:val="left" w:pos="960"/>
              <w:tab w:val="right" w:leader="dot" w:pos="9350"/>
            </w:tabs>
            <w:rPr>
              <w:smallCaps/>
              <w:noProof/>
              <w:sz w:val="24"/>
              <w:szCs w:val="24"/>
              <w:lang w:eastAsia="ja-JP"/>
            </w:rPr>
          </w:pPr>
          <w:hyperlink w:anchor="_Toc483180718" w:history="1">
            <w:r w:rsidR="00047C5B" w:rsidRPr="00A429C4">
              <w:rPr>
                <w:rStyle w:val="Hyperlink"/>
                <w:noProof/>
              </w:rPr>
              <w:t>4.3.</w:t>
            </w:r>
            <w:r w:rsidR="00047C5B">
              <w:rPr>
                <w:smallCaps/>
                <w:noProof/>
                <w:sz w:val="24"/>
                <w:szCs w:val="24"/>
                <w:lang w:eastAsia="ja-JP"/>
              </w:rPr>
              <w:tab/>
            </w:r>
            <w:r w:rsidR="00047C5B" w:rsidRPr="00A429C4">
              <w:rPr>
                <w:rStyle w:val="Hyperlink"/>
                <w:noProof/>
              </w:rPr>
              <w:t>Goal</w:t>
            </w:r>
            <w:r w:rsidR="00047C5B">
              <w:rPr>
                <w:noProof/>
                <w:webHidden/>
              </w:rPr>
              <w:tab/>
            </w:r>
            <w:r w:rsidR="00047C5B">
              <w:rPr>
                <w:noProof/>
                <w:webHidden/>
              </w:rPr>
              <w:fldChar w:fldCharType="begin"/>
            </w:r>
            <w:r w:rsidR="00047C5B">
              <w:rPr>
                <w:noProof/>
                <w:webHidden/>
              </w:rPr>
              <w:instrText xml:space="preserve"> PAGEREF _Toc483180718 \h </w:instrText>
            </w:r>
            <w:r w:rsidR="00047C5B">
              <w:rPr>
                <w:noProof/>
                <w:webHidden/>
              </w:rPr>
            </w:r>
            <w:r w:rsidR="00047C5B">
              <w:rPr>
                <w:noProof/>
                <w:webHidden/>
              </w:rPr>
              <w:fldChar w:fldCharType="separate"/>
            </w:r>
            <w:r w:rsidR="00047C5B">
              <w:rPr>
                <w:noProof/>
                <w:webHidden/>
              </w:rPr>
              <w:t>10</w:t>
            </w:r>
            <w:r w:rsidR="00047C5B">
              <w:rPr>
                <w:noProof/>
                <w:webHidden/>
              </w:rPr>
              <w:fldChar w:fldCharType="end"/>
            </w:r>
          </w:hyperlink>
        </w:p>
        <w:p w:rsidR="00047C5B" w:rsidRDefault="00385F29">
          <w:pPr>
            <w:pStyle w:val="TOC2"/>
            <w:tabs>
              <w:tab w:val="left" w:pos="960"/>
              <w:tab w:val="right" w:leader="dot" w:pos="9350"/>
            </w:tabs>
            <w:rPr>
              <w:smallCaps/>
              <w:noProof/>
              <w:sz w:val="24"/>
              <w:szCs w:val="24"/>
              <w:lang w:eastAsia="ja-JP"/>
            </w:rPr>
          </w:pPr>
          <w:hyperlink w:anchor="_Toc483180719" w:history="1">
            <w:r w:rsidR="00047C5B" w:rsidRPr="00A429C4">
              <w:rPr>
                <w:rStyle w:val="Hyperlink"/>
                <w:noProof/>
              </w:rPr>
              <w:t>4.4.</w:t>
            </w:r>
            <w:r w:rsidR="00047C5B">
              <w:rPr>
                <w:smallCaps/>
                <w:noProof/>
                <w:sz w:val="24"/>
                <w:szCs w:val="24"/>
                <w:lang w:eastAsia="ja-JP"/>
              </w:rPr>
              <w:tab/>
            </w:r>
            <w:r w:rsidR="00047C5B" w:rsidRPr="00A429C4">
              <w:rPr>
                <w:rStyle w:val="Hyperlink"/>
                <w:noProof/>
              </w:rPr>
              <w:t>RMNCAH Policy Objectives</w:t>
            </w:r>
            <w:r w:rsidR="00047C5B">
              <w:rPr>
                <w:noProof/>
                <w:webHidden/>
              </w:rPr>
              <w:tab/>
            </w:r>
            <w:r w:rsidR="00047C5B">
              <w:rPr>
                <w:noProof/>
                <w:webHidden/>
              </w:rPr>
              <w:fldChar w:fldCharType="begin"/>
            </w:r>
            <w:r w:rsidR="00047C5B">
              <w:rPr>
                <w:noProof/>
                <w:webHidden/>
              </w:rPr>
              <w:instrText xml:space="preserve"> PAGEREF _Toc483180719 \h </w:instrText>
            </w:r>
            <w:r w:rsidR="00047C5B">
              <w:rPr>
                <w:noProof/>
                <w:webHidden/>
              </w:rPr>
            </w:r>
            <w:r w:rsidR="00047C5B">
              <w:rPr>
                <w:noProof/>
                <w:webHidden/>
              </w:rPr>
              <w:fldChar w:fldCharType="separate"/>
            </w:r>
            <w:r w:rsidR="00047C5B">
              <w:rPr>
                <w:noProof/>
                <w:webHidden/>
              </w:rPr>
              <w:t>10</w:t>
            </w:r>
            <w:r w:rsidR="00047C5B">
              <w:rPr>
                <w:noProof/>
                <w:webHidden/>
              </w:rPr>
              <w:fldChar w:fldCharType="end"/>
            </w:r>
          </w:hyperlink>
        </w:p>
        <w:p w:rsidR="00047C5B" w:rsidRDefault="00385F29">
          <w:pPr>
            <w:pStyle w:val="TOC2"/>
            <w:tabs>
              <w:tab w:val="left" w:pos="960"/>
              <w:tab w:val="right" w:leader="dot" w:pos="9350"/>
            </w:tabs>
            <w:rPr>
              <w:smallCaps/>
              <w:noProof/>
              <w:sz w:val="24"/>
              <w:szCs w:val="24"/>
              <w:lang w:eastAsia="ja-JP"/>
            </w:rPr>
          </w:pPr>
          <w:hyperlink w:anchor="_Toc483180720" w:history="1">
            <w:r w:rsidR="00047C5B" w:rsidRPr="00A429C4">
              <w:rPr>
                <w:rStyle w:val="Hyperlink"/>
                <w:noProof/>
              </w:rPr>
              <w:t>4.5.</w:t>
            </w:r>
            <w:r w:rsidR="00047C5B">
              <w:rPr>
                <w:smallCaps/>
                <w:noProof/>
                <w:sz w:val="24"/>
                <w:szCs w:val="24"/>
                <w:lang w:eastAsia="ja-JP"/>
              </w:rPr>
              <w:tab/>
            </w:r>
            <w:r w:rsidR="00047C5B" w:rsidRPr="00A429C4">
              <w:rPr>
                <w:rStyle w:val="Hyperlink"/>
                <w:noProof/>
              </w:rPr>
              <w:t>Policy Domains, Thematic Areas and Statements</w:t>
            </w:r>
            <w:r w:rsidR="00047C5B">
              <w:rPr>
                <w:noProof/>
                <w:webHidden/>
              </w:rPr>
              <w:tab/>
            </w:r>
            <w:r w:rsidR="00047C5B">
              <w:rPr>
                <w:noProof/>
                <w:webHidden/>
              </w:rPr>
              <w:fldChar w:fldCharType="begin"/>
            </w:r>
            <w:r w:rsidR="00047C5B">
              <w:rPr>
                <w:noProof/>
                <w:webHidden/>
              </w:rPr>
              <w:instrText xml:space="preserve"> PAGEREF _Toc483180720 \h </w:instrText>
            </w:r>
            <w:r w:rsidR="00047C5B">
              <w:rPr>
                <w:noProof/>
                <w:webHidden/>
              </w:rPr>
            </w:r>
            <w:r w:rsidR="00047C5B">
              <w:rPr>
                <w:noProof/>
                <w:webHidden/>
              </w:rPr>
              <w:fldChar w:fldCharType="separate"/>
            </w:r>
            <w:r w:rsidR="00047C5B">
              <w:rPr>
                <w:noProof/>
                <w:webHidden/>
              </w:rPr>
              <w:t>11</w:t>
            </w:r>
            <w:r w:rsidR="00047C5B">
              <w:rPr>
                <w:noProof/>
                <w:webHidden/>
              </w:rPr>
              <w:fldChar w:fldCharType="end"/>
            </w:r>
          </w:hyperlink>
        </w:p>
        <w:p w:rsidR="00047C5B" w:rsidRDefault="00385F29">
          <w:pPr>
            <w:pStyle w:val="TOC3"/>
            <w:tabs>
              <w:tab w:val="left" w:pos="1440"/>
              <w:tab w:val="right" w:leader="dot" w:pos="9350"/>
            </w:tabs>
            <w:rPr>
              <w:i w:val="0"/>
              <w:noProof/>
              <w:sz w:val="24"/>
              <w:szCs w:val="24"/>
              <w:lang w:eastAsia="ja-JP"/>
            </w:rPr>
          </w:pPr>
          <w:hyperlink w:anchor="_Toc483180721" w:history="1">
            <w:r w:rsidR="00047C5B" w:rsidRPr="00A429C4">
              <w:rPr>
                <w:rStyle w:val="Hyperlink"/>
                <w:noProof/>
              </w:rPr>
              <w:t>4.5.1.</w:t>
            </w:r>
            <w:r w:rsidR="00047C5B">
              <w:rPr>
                <w:noProof/>
                <w:sz w:val="24"/>
                <w:szCs w:val="24"/>
                <w:lang w:eastAsia="ja-JP"/>
              </w:rPr>
              <w:tab/>
            </w:r>
            <w:r w:rsidR="00047C5B" w:rsidRPr="00A429C4">
              <w:rPr>
                <w:rStyle w:val="Hyperlink"/>
                <w:noProof/>
              </w:rPr>
              <w:t>Reproductive and maternal health</w:t>
            </w:r>
            <w:r w:rsidR="00047C5B">
              <w:rPr>
                <w:noProof/>
                <w:webHidden/>
              </w:rPr>
              <w:tab/>
            </w:r>
            <w:r w:rsidR="00047C5B">
              <w:rPr>
                <w:noProof/>
                <w:webHidden/>
              </w:rPr>
              <w:fldChar w:fldCharType="begin"/>
            </w:r>
            <w:r w:rsidR="00047C5B">
              <w:rPr>
                <w:noProof/>
                <w:webHidden/>
              </w:rPr>
              <w:instrText xml:space="preserve"> PAGEREF _Toc483180721 \h </w:instrText>
            </w:r>
            <w:r w:rsidR="00047C5B">
              <w:rPr>
                <w:noProof/>
                <w:webHidden/>
              </w:rPr>
            </w:r>
            <w:r w:rsidR="00047C5B">
              <w:rPr>
                <w:noProof/>
                <w:webHidden/>
              </w:rPr>
              <w:fldChar w:fldCharType="separate"/>
            </w:r>
            <w:r w:rsidR="00047C5B">
              <w:rPr>
                <w:noProof/>
                <w:webHidden/>
              </w:rPr>
              <w:t>11</w:t>
            </w:r>
            <w:r w:rsidR="00047C5B">
              <w:rPr>
                <w:noProof/>
                <w:webHidden/>
              </w:rPr>
              <w:fldChar w:fldCharType="end"/>
            </w:r>
          </w:hyperlink>
        </w:p>
        <w:p w:rsidR="00047C5B" w:rsidRDefault="00385F29">
          <w:pPr>
            <w:pStyle w:val="TOC3"/>
            <w:tabs>
              <w:tab w:val="left" w:pos="1440"/>
              <w:tab w:val="right" w:leader="dot" w:pos="9350"/>
            </w:tabs>
            <w:rPr>
              <w:i w:val="0"/>
              <w:noProof/>
              <w:sz w:val="24"/>
              <w:szCs w:val="24"/>
              <w:lang w:eastAsia="ja-JP"/>
            </w:rPr>
          </w:pPr>
          <w:hyperlink w:anchor="_Toc483180722" w:history="1">
            <w:r w:rsidR="00047C5B" w:rsidRPr="00A429C4">
              <w:rPr>
                <w:rStyle w:val="Hyperlink"/>
                <w:noProof/>
              </w:rPr>
              <w:t>4.5.2.</w:t>
            </w:r>
            <w:r w:rsidR="00047C5B">
              <w:rPr>
                <w:noProof/>
                <w:sz w:val="24"/>
                <w:szCs w:val="24"/>
                <w:lang w:eastAsia="ja-JP"/>
              </w:rPr>
              <w:tab/>
            </w:r>
            <w:r w:rsidR="00047C5B" w:rsidRPr="00A429C4">
              <w:rPr>
                <w:rStyle w:val="Hyperlink"/>
                <w:noProof/>
              </w:rPr>
              <w:t>Newborn health</w:t>
            </w:r>
            <w:r w:rsidR="00047C5B">
              <w:rPr>
                <w:noProof/>
                <w:webHidden/>
              </w:rPr>
              <w:tab/>
            </w:r>
            <w:r w:rsidR="00047C5B">
              <w:rPr>
                <w:noProof/>
                <w:webHidden/>
              </w:rPr>
              <w:fldChar w:fldCharType="begin"/>
            </w:r>
            <w:r w:rsidR="00047C5B">
              <w:rPr>
                <w:noProof/>
                <w:webHidden/>
              </w:rPr>
              <w:instrText xml:space="preserve"> PAGEREF _Toc483180722 \h </w:instrText>
            </w:r>
            <w:r w:rsidR="00047C5B">
              <w:rPr>
                <w:noProof/>
                <w:webHidden/>
              </w:rPr>
            </w:r>
            <w:r w:rsidR="00047C5B">
              <w:rPr>
                <w:noProof/>
                <w:webHidden/>
              </w:rPr>
              <w:fldChar w:fldCharType="separate"/>
            </w:r>
            <w:r w:rsidR="00047C5B">
              <w:rPr>
                <w:noProof/>
                <w:webHidden/>
              </w:rPr>
              <w:t>13</w:t>
            </w:r>
            <w:r w:rsidR="00047C5B">
              <w:rPr>
                <w:noProof/>
                <w:webHidden/>
              </w:rPr>
              <w:fldChar w:fldCharType="end"/>
            </w:r>
          </w:hyperlink>
        </w:p>
        <w:p w:rsidR="00047C5B" w:rsidRDefault="00385F29">
          <w:pPr>
            <w:pStyle w:val="TOC3"/>
            <w:tabs>
              <w:tab w:val="left" w:pos="1440"/>
              <w:tab w:val="right" w:leader="dot" w:pos="9350"/>
            </w:tabs>
            <w:rPr>
              <w:i w:val="0"/>
              <w:noProof/>
              <w:sz w:val="24"/>
              <w:szCs w:val="24"/>
              <w:lang w:eastAsia="ja-JP"/>
            </w:rPr>
          </w:pPr>
          <w:hyperlink w:anchor="_Toc483180723" w:history="1">
            <w:r w:rsidR="00047C5B" w:rsidRPr="00A429C4">
              <w:rPr>
                <w:rStyle w:val="Hyperlink"/>
                <w:noProof/>
              </w:rPr>
              <w:t>4.5.3.</w:t>
            </w:r>
            <w:r w:rsidR="00047C5B">
              <w:rPr>
                <w:noProof/>
                <w:sz w:val="24"/>
                <w:szCs w:val="24"/>
                <w:lang w:eastAsia="ja-JP"/>
              </w:rPr>
              <w:tab/>
            </w:r>
            <w:r w:rsidR="00047C5B" w:rsidRPr="00A429C4">
              <w:rPr>
                <w:rStyle w:val="Hyperlink"/>
                <w:noProof/>
              </w:rPr>
              <w:t>Child health</w:t>
            </w:r>
            <w:r w:rsidR="00047C5B">
              <w:rPr>
                <w:noProof/>
                <w:webHidden/>
              </w:rPr>
              <w:tab/>
            </w:r>
            <w:r w:rsidR="00047C5B">
              <w:rPr>
                <w:noProof/>
                <w:webHidden/>
              </w:rPr>
              <w:fldChar w:fldCharType="begin"/>
            </w:r>
            <w:r w:rsidR="00047C5B">
              <w:rPr>
                <w:noProof/>
                <w:webHidden/>
              </w:rPr>
              <w:instrText xml:space="preserve"> PAGEREF _Toc483180723 \h </w:instrText>
            </w:r>
            <w:r w:rsidR="00047C5B">
              <w:rPr>
                <w:noProof/>
                <w:webHidden/>
              </w:rPr>
            </w:r>
            <w:r w:rsidR="00047C5B">
              <w:rPr>
                <w:noProof/>
                <w:webHidden/>
              </w:rPr>
              <w:fldChar w:fldCharType="separate"/>
            </w:r>
            <w:r w:rsidR="00047C5B">
              <w:rPr>
                <w:noProof/>
                <w:webHidden/>
              </w:rPr>
              <w:t>14</w:t>
            </w:r>
            <w:r w:rsidR="00047C5B">
              <w:rPr>
                <w:noProof/>
                <w:webHidden/>
              </w:rPr>
              <w:fldChar w:fldCharType="end"/>
            </w:r>
          </w:hyperlink>
        </w:p>
        <w:p w:rsidR="00047C5B" w:rsidRDefault="00385F29">
          <w:pPr>
            <w:pStyle w:val="TOC3"/>
            <w:tabs>
              <w:tab w:val="left" w:pos="1440"/>
              <w:tab w:val="right" w:leader="dot" w:pos="9350"/>
            </w:tabs>
            <w:rPr>
              <w:i w:val="0"/>
              <w:noProof/>
              <w:sz w:val="24"/>
              <w:szCs w:val="24"/>
              <w:lang w:eastAsia="ja-JP"/>
            </w:rPr>
          </w:pPr>
          <w:hyperlink w:anchor="_Toc483180724" w:history="1">
            <w:r w:rsidR="00047C5B" w:rsidRPr="00A429C4">
              <w:rPr>
                <w:rStyle w:val="Hyperlink"/>
                <w:noProof/>
              </w:rPr>
              <w:t>4.5.4.</w:t>
            </w:r>
            <w:r w:rsidR="00047C5B">
              <w:rPr>
                <w:noProof/>
                <w:sz w:val="24"/>
                <w:szCs w:val="24"/>
                <w:lang w:eastAsia="ja-JP"/>
              </w:rPr>
              <w:tab/>
            </w:r>
            <w:r w:rsidR="00047C5B" w:rsidRPr="00A429C4">
              <w:rPr>
                <w:rStyle w:val="Hyperlink"/>
                <w:noProof/>
              </w:rPr>
              <w:t>Adolescent health</w:t>
            </w:r>
            <w:r w:rsidR="00047C5B">
              <w:rPr>
                <w:noProof/>
                <w:webHidden/>
              </w:rPr>
              <w:tab/>
            </w:r>
            <w:r w:rsidR="00047C5B">
              <w:rPr>
                <w:noProof/>
                <w:webHidden/>
              </w:rPr>
              <w:fldChar w:fldCharType="begin"/>
            </w:r>
            <w:r w:rsidR="00047C5B">
              <w:rPr>
                <w:noProof/>
                <w:webHidden/>
              </w:rPr>
              <w:instrText xml:space="preserve"> PAGEREF _Toc483180724 \h </w:instrText>
            </w:r>
            <w:r w:rsidR="00047C5B">
              <w:rPr>
                <w:noProof/>
                <w:webHidden/>
              </w:rPr>
            </w:r>
            <w:r w:rsidR="00047C5B">
              <w:rPr>
                <w:noProof/>
                <w:webHidden/>
              </w:rPr>
              <w:fldChar w:fldCharType="separate"/>
            </w:r>
            <w:r w:rsidR="00047C5B">
              <w:rPr>
                <w:noProof/>
                <w:webHidden/>
              </w:rPr>
              <w:t>15</w:t>
            </w:r>
            <w:r w:rsidR="00047C5B">
              <w:rPr>
                <w:noProof/>
                <w:webHidden/>
              </w:rPr>
              <w:fldChar w:fldCharType="end"/>
            </w:r>
          </w:hyperlink>
        </w:p>
        <w:p w:rsidR="00047C5B" w:rsidRDefault="00385F29">
          <w:pPr>
            <w:pStyle w:val="TOC3"/>
            <w:tabs>
              <w:tab w:val="left" w:pos="1440"/>
              <w:tab w:val="right" w:leader="dot" w:pos="9350"/>
            </w:tabs>
            <w:rPr>
              <w:i w:val="0"/>
              <w:noProof/>
              <w:sz w:val="24"/>
              <w:szCs w:val="24"/>
              <w:lang w:eastAsia="ja-JP"/>
            </w:rPr>
          </w:pPr>
          <w:hyperlink w:anchor="_Toc483180725" w:history="1">
            <w:r w:rsidR="00047C5B" w:rsidRPr="00A429C4">
              <w:rPr>
                <w:rStyle w:val="Hyperlink"/>
                <w:noProof/>
              </w:rPr>
              <w:t>4.5.5.</w:t>
            </w:r>
            <w:r w:rsidR="00047C5B">
              <w:rPr>
                <w:noProof/>
                <w:sz w:val="24"/>
                <w:szCs w:val="24"/>
                <w:lang w:eastAsia="ja-JP"/>
              </w:rPr>
              <w:tab/>
            </w:r>
            <w:r w:rsidR="00047C5B" w:rsidRPr="00A429C4">
              <w:rPr>
                <w:rStyle w:val="Hyperlink"/>
                <w:noProof/>
              </w:rPr>
              <w:t>Health Systems strengthening for rmncah</w:t>
            </w:r>
            <w:r w:rsidR="00047C5B">
              <w:rPr>
                <w:noProof/>
                <w:webHidden/>
              </w:rPr>
              <w:tab/>
            </w:r>
            <w:r w:rsidR="00047C5B">
              <w:rPr>
                <w:noProof/>
                <w:webHidden/>
              </w:rPr>
              <w:fldChar w:fldCharType="begin"/>
            </w:r>
            <w:r w:rsidR="00047C5B">
              <w:rPr>
                <w:noProof/>
                <w:webHidden/>
              </w:rPr>
              <w:instrText xml:space="preserve"> PAGEREF _Toc483180725 \h </w:instrText>
            </w:r>
            <w:r w:rsidR="00047C5B">
              <w:rPr>
                <w:noProof/>
                <w:webHidden/>
              </w:rPr>
            </w:r>
            <w:r w:rsidR="00047C5B">
              <w:rPr>
                <w:noProof/>
                <w:webHidden/>
              </w:rPr>
              <w:fldChar w:fldCharType="separate"/>
            </w:r>
            <w:r w:rsidR="00047C5B">
              <w:rPr>
                <w:noProof/>
                <w:webHidden/>
              </w:rPr>
              <w:t>17</w:t>
            </w:r>
            <w:r w:rsidR="00047C5B">
              <w:rPr>
                <w:noProof/>
                <w:webHidden/>
              </w:rPr>
              <w:fldChar w:fldCharType="end"/>
            </w:r>
          </w:hyperlink>
        </w:p>
        <w:p w:rsidR="00047C5B" w:rsidRDefault="00385F29">
          <w:pPr>
            <w:pStyle w:val="TOC1"/>
            <w:tabs>
              <w:tab w:val="left" w:pos="720"/>
              <w:tab w:val="right" w:leader="dot" w:pos="9350"/>
            </w:tabs>
            <w:rPr>
              <w:b w:val="0"/>
              <w:caps/>
              <w:noProof/>
              <w:lang w:eastAsia="ja-JP"/>
            </w:rPr>
          </w:pPr>
          <w:hyperlink w:anchor="_Toc483180726" w:history="1">
            <w:r w:rsidR="00047C5B" w:rsidRPr="00A429C4">
              <w:rPr>
                <w:rStyle w:val="Hyperlink"/>
                <w:noProof/>
                <w:lang w:eastAsia="en-GB"/>
              </w:rPr>
              <w:t>5.0.</w:t>
            </w:r>
            <w:r w:rsidR="00047C5B">
              <w:rPr>
                <w:b w:val="0"/>
                <w:caps/>
                <w:noProof/>
                <w:lang w:eastAsia="ja-JP"/>
              </w:rPr>
              <w:tab/>
            </w:r>
            <w:r w:rsidR="00047C5B" w:rsidRPr="00A429C4">
              <w:rPr>
                <w:rStyle w:val="Hyperlink"/>
                <w:rFonts w:cs="Arial"/>
                <w:noProof/>
              </w:rPr>
              <w:t>IMPLEMENTATION, MONITORING AND EVALUATION OF THE POLICY</w:t>
            </w:r>
            <w:r w:rsidR="00047C5B">
              <w:rPr>
                <w:noProof/>
                <w:webHidden/>
              </w:rPr>
              <w:tab/>
            </w:r>
            <w:r w:rsidR="00047C5B">
              <w:rPr>
                <w:noProof/>
                <w:webHidden/>
              </w:rPr>
              <w:fldChar w:fldCharType="begin"/>
            </w:r>
            <w:r w:rsidR="00047C5B">
              <w:rPr>
                <w:noProof/>
                <w:webHidden/>
              </w:rPr>
              <w:instrText xml:space="preserve"> PAGEREF _Toc483180726 \h </w:instrText>
            </w:r>
            <w:r w:rsidR="00047C5B">
              <w:rPr>
                <w:noProof/>
                <w:webHidden/>
              </w:rPr>
            </w:r>
            <w:r w:rsidR="00047C5B">
              <w:rPr>
                <w:noProof/>
                <w:webHidden/>
              </w:rPr>
              <w:fldChar w:fldCharType="separate"/>
            </w:r>
            <w:r w:rsidR="00047C5B">
              <w:rPr>
                <w:noProof/>
                <w:webHidden/>
              </w:rPr>
              <w:t>20</w:t>
            </w:r>
            <w:r w:rsidR="00047C5B">
              <w:rPr>
                <w:noProof/>
                <w:webHidden/>
              </w:rPr>
              <w:fldChar w:fldCharType="end"/>
            </w:r>
          </w:hyperlink>
        </w:p>
        <w:p w:rsidR="00047C5B" w:rsidRDefault="00385F29">
          <w:pPr>
            <w:pStyle w:val="TOC2"/>
            <w:tabs>
              <w:tab w:val="left" w:pos="960"/>
              <w:tab w:val="right" w:leader="dot" w:pos="9350"/>
            </w:tabs>
            <w:rPr>
              <w:smallCaps/>
              <w:noProof/>
              <w:sz w:val="24"/>
              <w:szCs w:val="24"/>
              <w:lang w:eastAsia="ja-JP"/>
            </w:rPr>
          </w:pPr>
          <w:hyperlink w:anchor="_Toc483180727" w:history="1">
            <w:r w:rsidR="00047C5B" w:rsidRPr="00A429C4">
              <w:rPr>
                <w:rStyle w:val="Hyperlink"/>
                <w:noProof/>
              </w:rPr>
              <w:t>5.1.</w:t>
            </w:r>
            <w:r w:rsidR="00047C5B">
              <w:rPr>
                <w:smallCaps/>
                <w:noProof/>
                <w:sz w:val="24"/>
                <w:szCs w:val="24"/>
                <w:lang w:eastAsia="ja-JP"/>
              </w:rPr>
              <w:tab/>
            </w:r>
            <w:r w:rsidR="00047C5B" w:rsidRPr="00A429C4">
              <w:rPr>
                <w:rStyle w:val="Hyperlink"/>
                <w:noProof/>
              </w:rPr>
              <w:t>Management and coordination</w:t>
            </w:r>
            <w:r w:rsidR="00047C5B">
              <w:rPr>
                <w:noProof/>
                <w:webHidden/>
              </w:rPr>
              <w:tab/>
            </w:r>
            <w:r w:rsidR="00047C5B">
              <w:rPr>
                <w:noProof/>
                <w:webHidden/>
              </w:rPr>
              <w:fldChar w:fldCharType="begin"/>
            </w:r>
            <w:r w:rsidR="00047C5B">
              <w:rPr>
                <w:noProof/>
                <w:webHidden/>
              </w:rPr>
              <w:instrText xml:space="preserve"> PAGEREF _Toc483180727 \h </w:instrText>
            </w:r>
            <w:r w:rsidR="00047C5B">
              <w:rPr>
                <w:noProof/>
                <w:webHidden/>
              </w:rPr>
            </w:r>
            <w:r w:rsidR="00047C5B">
              <w:rPr>
                <w:noProof/>
                <w:webHidden/>
              </w:rPr>
              <w:fldChar w:fldCharType="separate"/>
            </w:r>
            <w:r w:rsidR="00047C5B">
              <w:rPr>
                <w:noProof/>
                <w:webHidden/>
              </w:rPr>
              <w:t>20</w:t>
            </w:r>
            <w:r w:rsidR="00047C5B">
              <w:rPr>
                <w:noProof/>
                <w:webHidden/>
              </w:rPr>
              <w:fldChar w:fldCharType="end"/>
            </w:r>
          </w:hyperlink>
        </w:p>
        <w:p w:rsidR="00047C5B" w:rsidRDefault="00385F29">
          <w:pPr>
            <w:pStyle w:val="TOC2"/>
            <w:tabs>
              <w:tab w:val="left" w:pos="960"/>
              <w:tab w:val="right" w:leader="dot" w:pos="9350"/>
            </w:tabs>
            <w:rPr>
              <w:smallCaps/>
              <w:noProof/>
              <w:sz w:val="24"/>
              <w:szCs w:val="24"/>
              <w:lang w:eastAsia="ja-JP"/>
            </w:rPr>
          </w:pPr>
          <w:hyperlink w:anchor="_Toc483180728" w:history="1">
            <w:r w:rsidR="00047C5B" w:rsidRPr="00A429C4">
              <w:rPr>
                <w:rStyle w:val="Hyperlink"/>
                <w:noProof/>
              </w:rPr>
              <w:t>5.2.</w:t>
            </w:r>
            <w:r w:rsidR="00047C5B">
              <w:rPr>
                <w:smallCaps/>
                <w:noProof/>
                <w:sz w:val="24"/>
                <w:szCs w:val="24"/>
                <w:lang w:eastAsia="ja-JP"/>
              </w:rPr>
              <w:tab/>
            </w:r>
            <w:r w:rsidR="00047C5B" w:rsidRPr="00A429C4">
              <w:rPr>
                <w:rStyle w:val="Hyperlink"/>
                <w:noProof/>
              </w:rPr>
              <w:t>Financing of the Policy</w:t>
            </w:r>
            <w:r w:rsidR="00047C5B">
              <w:rPr>
                <w:noProof/>
                <w:webHidden/>
              </w:rPr>
              <w:tab/>
            </w:r>
            <w:r w:rsidR="00047C5B">
              <w:rPr>
                <w:noProof/>
                <w:webHidden/>
              </w:rPr>
              <w:fldChar w:fldCharType="begin"/>
            </w:r>
            <w:r w:rsidR="00047C5B">
              <w:rPr>
                <w:noProof/>
                <w:webHidden/>
              </w:rPr>
              <w:instrText xml:space="preserve"> PAGEREF _Toc483180728 \h </w:instrText>
            </w:r>
            <w:r w:rsidR="00047C5B">
              <w:rPr>
                <w:noProof/>
                <w:webHidden/>
              </w:rPr>
            </w:r>
            <w:r w:rsidR="00047C5B">
              <w:rPr>
                <w:noProof/>
                <w:webHidden/>
              </w:rPr>
              <w:fldChar w:fldCharType="separate"/>
            </w:r>
            <w:r w:rsidR="00047C5B">
              <w:rPr>
                <w:noProof/>
                <w:webHidden/>
              </w:rPr>
              <w:t>20</w:t>
            </w:r>
            <w:r w:rsidR="00047C5B">
              <w:rPr>
                <w:noProof/>
                <w:webHidden/>
              </w:rPr>
              <w:fldChar w:fldCharType="end"/>
            </w:r>
          </w:hyperlink>
        </w:p>
        <w:p w:rsidR="00047C5B" w:rsidRDefault="00385F29">
          <w:pPr>
            <w:pStyle w:val="TOC2"/>
            <w:tabs>
              <w:tab w:val="left" w:pos="960"/>
              <w:tab w:val="right" w:leader="dot" w:pos="9350"/>
            </w:tabs>
            <w:rPr>
              <w:smallCaps/>
              <w:noProof/>
              <w:sz w:val="24"/>
              <w:szCs w:val="24"/>
              <w:lang w:eastAsia="ja-JP"/>
            </w:rPr>
          </w:pPr>
          <w:hyperlink w:anchor="_Toc483180729" w:history="1">
            <w:r w:rsidR="00047C5B" w:rsidRPr="00A429C4">
              <w:rPr>
                <w:rStyle w:val="Hyperlink"/>
                <w:noProof/>
              </w:rPr>
              <w:t>5.3.</w:t>
            </w:r>
            <w:r w:rsidR="00047C5B">
              <w:rPr>
                <w:smallCaps/>
                <w:noProof/>
                <w:sz w:val="24"/>
                <w:szCs w:val="24"/>
                <w:lang w:eastAsia="ja-JP"/>
              </w:rPr>
              <w:tab/>
            </w:r>
            <w:r w:rsidR="00047C5B" w:rsidRPr="00A429C4">
              <w:rPr>
                <w:rStyle w:val="Hyperlink"/>
                <w:noProof/>
              </w:rPr>
              <w:t>Roles and Responsibilities</w:t>
            </w:r>
            <w:r w:rsidR="00047C5B">
              <w:rPr>
                <w:noProof/>
                <w:webHidden/>
              </w:rPr>
              <w:tab/>
            </w:r>
            <w:r w:rsidR="00047C5B">
              <w:rPr>
                <w:noProof/>
                <w:webHidden/>
              </w:rPr>
              <w:fldChar w:fldCharType="begin"/>
            </w:r>
            <w:r w:rsidR="00047C5B">
              <w:rPr>
                <w:noProof/>
                <w:webHidden/>
              </w:rPr>
              <w:instrText xml:space="preserve"> PAGEREF _Toc483180729 \h </w:instrText>
            </w:r>
            <w:r w:rsidR="00047C5B">
              <w:rPr>
                <w:noProof/>
                <w:webHidden/>
              </w:rPr>
            </w:r>
            <w:r w:rsidR="00047C5B">
              <w:rPr>
                <w:noProof/>
                <w:webHidden/>
              </w:rPr>
              <w:fldChar w:fldCharType="separate"/>
            </w:r>
            <w:r w:rsidR="00047C5B">
              <w:rPr>
                <w:noProof/>
                <w:webHidden/>
              </w:rPr>
              <w:t>20</w:t>
            </w:r>
            <w:r w:rsidR="00047C5B">
              <w:rPr>
                <w:noProof/>
                <w:webHidden/>
              </w:rPr>
              <w:fldChar w:fldCharType="end"/>
            </w:r>
          </w:hyperlink>
        </w:p>
        <w:p w:rsidR="00047C5B" w:rsidRDefault="00385F29">
          <w:pPr>
            <w:pStyle w:val="TOC3"/>
            <w:tabs>
              <w:tab w:val="left" w:pos="1440"/>
              <w:tab w:val="right" w:leader="dot" w:pos="9350"/>
            </w:tabs>
            <w:rPr>
              <w:i w:val="0"/>
              <w:noProof/>
              <w:sz w:val="24"/>
              <w:szCs w:val="24"/>
              <w:lang w:eastAsia="ja-JP"/>
            </w:rPr>
          </w:pPr>
          <w:hyperlink w:anchor="_Toc483180730" w:history="1">
            <w:r w:rsidR="00047C5B" w:rsidRPr="00A429C4">
              <w:rPr>
                <w:rStyle w:val="Hyperlink"/>
                <w:noProof/>
              </w:rPr>
              <w:t>5.3.1.</w:t>
            </w:r>
            <w:r w:rsidR="00047C5B">
              <w:rPr>
                <w:noProof/>
                <w:sz w:val="24"/>
                <w:szCs w:val="24"/>
                <w:lang w:eastAsia="ja-JP"/>
              </w:rPr>
              <w:tab/>
            </w:r>
            <w:r w:rsidR="00047C5B" w:rsidRPr="00A429C4">
              <w:rPr>
                <w:rStyle w:val="Hyperlink"/>
                <w:noProof/>
              </w:rPr>
              <w:t>National level Ministry of health and sanitation (DRNCH)</w:t>
            </w:r>
            <w:r w:rsidR="00047C5B">
              <w:rPr>
                <w:noProof/>
                <w:webHidden/>
              </w:rPr>
              <w:tab/>
            </w:r>
            <w:r w:rsidR="00047C5B">
              <w:rPr>
                <w:noProof/>
                <w:webHidden/>
              </w:rPr>
              <w:fldChar w:fldCharType="begin"/>
            </w:r>
            <w:r w:rsidR="00047C5B">
              <w:rPr>
                <w:noProof/>
                <w:webHidden/>
              </w:rPr>
              <w:instrText xml:space="preserve"> PAGEREF _Toc483180730 \h </w:instrText>
            </w:r>
            <w:r w:rsidR="00047C5B">
              <w:rPr>
                <w:noProof/>
                <w:webHidden/>
              </w:rPr>
            </w:r>
            <w:r w:rsidR="00047C5B">
              <w:rPr>
                <w:noProof/>
                <w:webHidden/>
              </w:rPr>
              <w:fldChar w:fldCharType="separate"/>
            </w:r>
            <w:r w:rsidR="00047C5B">
              <w:rPr>
                <w:noProof/>
                <w:webHidden/>
              </w:rPr>
              <w:t>20</w:t>
            </w:r>
            <w:r w:rsidR="00047C5B">
              <w:rPr>
                <w:noProof/>
                <w:webHidden/>
              </w:rPr>
              <w:fldChar w:fldCharType="end"/>
            </w:r>
          </w:hyperlink>
        </w:p>
        <w:p w:rsidR="00047C5B" w:rsidRDefault="00385F29">
          <w:pPr>
            <w:pStyle w:val="TOC3"/>
            <w:tabs>
              <w:tab w:val="left" w:pos="1440"/>
              <w:tab w:val="right" w:leader="dot" w:pos="9350"/>
            </w:tabs>
            <w:rPr>
              <w:i w:val="0"/>
              <w:noProof/>
              <w:sz w:val="24"/>
              <w:szCs w:val="24"/>
              <w:lang w:eastAsia="ja-JP"/>
            </w:rPr>
          </w:pPr>
          <w:hyperlink w:anchor="_Toc483180731" w:history="1">
            <w:r w:rsidR="00047C5B" w:rsidRPr="00A429C4">
              <w:rPr>
                <w:rStyle w:val="Hyperlink"/>
                <w:noProof/>
              </w:rPr>
              <w:t>5.3.2.</w:t>
            </w:r>
            <w:r w:rsidR="00047C5B">
              <w:rPr>
                <w:noProof/>
                <w:sz w:val="24"/>
                <w:szCs w:val="24"/>
                <w:lang w:eastAsia="ja-JP"/>
              </w:rPr>
              <w:tab/>
            </w:r>
            <w:r w:rsidR="00047C5B" w:rsidRPr="00A429C4">
              <w:rPr>
                <w:rStyle w:val="Hyperlink"/>
                <w:noProof/>
              </w:rPr>
              <w:t>District health management teams</w:t>
            </w:r>
            <w:r w:rsidR="00047C5B">
              <w:rPr>
                <w:noProof/>
                <w:webHidden/>
              </w:rPr>
              <w:tab/>
            </w:r>
            <w:r w:rsidR="00047C5B">
              <w:rPr>
                <w:noProof/>
                <w:webHidden/>
              </w:rPr>
              <w:fldChar w:fldCharType="begin"/>
            </w:r>
            <w:r w:rsidR="00047C5B">
              <w:rPr>
                <w:noProof/>
                <w:webHidden/>
              </w:rPr>
              <w:instrText xml:space="preserve"> PAGEREF _Toc483180731 \h </w:instrText>
            </w:r>
            <w:r w:rsidR="00047C5B">
              <w:rPr>
                <w:noProof/>
                <w:webHidden/>
              </w:rPr>
            </w:r>
            <w:r w:rsidR="00047C5B">
              <w:rPr>
                <w:noProof/>
                <w:webHidden/>
              </w:rPr>
              <w:fldChar w:fldCharType="separate"/>
            </w:r>
            <w:r w:rsidR="00047C5B">
              <w:rPr>
                <w:noProof/>
                <w:webHidden/>
              </w:rPr>
              <w:t>21</w:t>
            </w:r>
            <w:r w:rsidR="00047C5B">
              <w:rPr>
                <w:noProof/>
                <w:webHidden/>
              </w:rPr>
              <w:fldChar w:fldCharType="end"/>
            </w:r>
          </w:hyperlink>
        </w:p>
        <w:p w:rsidR="00047C5B" w:rsidRDefault="00385F29">
          <w:pPr>
            <w:pStyle w:val="TOC3"/>
            <w:tabs>
              <w:tab w:val="left" w:pos="1440"/>
              <w:tab w:val="right" w:leader="dot" w:pos="9350"/>
            </w:tabs>
            <w:rPr>
              <w:i w:val="0"/>
              <w:noProof/>
              <w:sz w:val="24"/>
              <w:szCs w:val="24"/>
              <w:lang w:eastAsia="ja-JP"/>
            </w:rPr>
          </w:pPr>
          <w:hyperlink w:anchor="_Toc483180732" w:history="1">
            <w:r w:rsidR="00047C5B" w:rsidRPr="00A429C4">
              <w:rPr>
                <w:rStyle w:val="Hyperlink"/>
                <w:noProof/>
              </w:rPr>
              <w:t>5.3.3.</w:t>
            </w:r>
            <w:r w:rsidR="00047C5B">
              <w:rPr>
                <w:noProof/>
                <w:sz w:val="24"/>
                <w:szCs w:val="24"/>
                <w:lang w:eastAsia="ja-JP"/>
              </w:rPr>
              <w:tab/>
            </w:r>
            <w:r w:rsidR="00047C5B" w:rsidRPr="00A429C4">
              <w:rPr>
                <w:rStyle w:val="Hyperlink"/>
                <w:noProof/>
              </w:rPr>
              <w:t>Development partners and other non-state actors</w:t>
            </w:r>
            <w:r w:rsidR="00047C5B">
              <w:rPr>
                <w:noProof/>
                <w:webHidden/>
              </w:rPr>
              <w:tab/>
            </w:r>
            <w:r w:rsidR="00047C5B">
              <w:rPr>
                <w:noProof/>
                <w:webHidden/>
              </w:rPr>
              <w:fldChar w:fldCharType="begin"/>
            </w:r>
            <w:r w:rsidR="00047C5B">
              <w:rPr>
                <w:noProof/>
                <w:webHidden/>
              </w:rPr>
              <w:instrText xml:space="preserve"> PAGEREF _Toc483180732 \h </w:instrText>
            </w:r>
            <w:r w:rsidR="00047C5B">
              <w:rPr>
                <w:noProof/>
                <w:webHidden/>
              </w:rPr>
            </w:r>
            <w:r w:rsidR="00047C5B">
              <w:rPr>
                <w:noProof/>
                <w:webHidden/>
              </w:rPr>
              <w:fldChar w:fldCharType="separate"/>
            </w:r>
            <w:r w:rsidR="00047C5B">
              <w:rPr>
                <w:noProof/>
                <w:webHidden/>
              </w:rPr>
              <w:t>21</w:t>
            </w:r>
            <w:r w:rsidR="00047C5B">
              <w:rPr>
                <w:noProof/>
                <w:webHidden/>
              </w:rPr>
              <w:fldChar w:fldCharType="end"/>
            </w:r>
          </w:hyperlink>
        </w:p>
        <w:p w:rsidR="00047C5B" w:rsidRDefault="00385F29">
          <w:pPr>
            <w:pStyle w:val="TOC3"/>
            <w:tabs>
              <w:tab w:val="left" w:pos="1440"/>
              <w:tab w:val="right" w:leader="dot" w:pos="9350"/>
            </w:tabs>
            <w:rPr>
              <w:i w:val="0"/>
              <w:noProof/>
              <w:sz w:val="24"/>
              <w:szCs w:val="24"/>
              <w:lang w:eastAsia="ja-JP"/>
            </w:rPr>
          </w:pPr>
          <w:hyperlink w:anchor="_Toc483180733" w:history="1">
            <w:r w:rsidR="00047C5B" w:rsidRPr="00A429C4">
              <w:rPr>
                <w:rStyle w:val="Hyperlink"/>
                <w:noProof/>
              </w:rPr>
              <w:t>5.3.4.</w:t>
            </w:r>
            <w:r w:rsidR="00047C5B">
              <w:rPr>
                <w:noProof/>
                <w:sz w:val="24"/>
                <w:szCs w:val="24"/>
                <w:lang w:eastAsia="ja-JP"/>
              </w:rPr>
              <w:tab/>
            </w:r>
            <w:r w:rsidR="00047C5B" w:rsidRPr="00A429C4">
              <w:rPr>
                <w:rStyle w:val="Hyperlink"/>
                <w:noProof/>
              </w:rPr>
              <w:t>Academic and professional associations</w:t>
            </w:r>
            <w:r w:rsidR="00047C5B">
              <w:rPr>
                <w:noProof/>
                <w:webHidden/>
              </w:rPr>
              <w:tab/>
            </w:r>
            <w:r w:rsidR="00047C5B">
              <w:rPr>
                <w:noProof/>
                <w:webHidden/>
              </w:rPr>
              <w:fldChar w:fldCharType="begin"/>
            </w:r>
            <w:r w:rsidR="00047C5B">
              <w:rPr>
                <w:noProof/>
                <w:webHidden/>
              </w:rPr>
              <w:instrText xml:space="preserve"> PAGEREF _Toc483180733 \h </w:instrText>
            </w:r>
            <w:r w:rsidR="00047C5B">
              <w:rPr>
                <w:noProof/>
                <w:webHidden/>
              </w:rPr>
            </w:r>
            <w:r w:rsidR="00047C5B">
              <w:rPr>
                <w:noProof/>
                <w:webHidden/>
              </w:rPr>
              <w:fldChar w:fldCharType="separate"/>
            </w:r>
            <w:r w:rsidR="00047C5B">
              <w:rPr>
                <w:noProof/>
                <w:webHidden/>
              </w:rPr>
              <w:t>21</w:t>
            </w:r>
            <w:r w:rsidR="00047C5B">
              <w:rPr>
                <w:noProof/>
                <w:webHidden/>
              </w:rPr>
              <w:fldChar w:fldCharType="end"/>
            </w:r>
          </w:hyperlink>
        </w:p>
        <w:p w:rsidR="00047C5B" w:rsidRDefault="00385F29">
          <w:pPr>
            <w:pStyle w:val="TOC3"/>
            <w:tabs>
              <w:tab w:val="right" w:leader="dot" w:pos="9350"/>
            </w:tabs>
            <w:rPr>
              <w:i w:val="0"/>
              <w:noProof/>
              <w:sz w:val="24"/>
              <w:szCs w:val="24"/>
              <w:lang w:eastAsia="ja-JP"/>
            </w:rPr>
          </w:pPr>
          <w:hyperlink w:anchor="_Toc483180734" w:history="1">
            <w:r w:rsidR="00047C5B" w:rsidRPr="00A429C4">
              <w:rPr>
                <w:rStyle w:val="Hyperlink"/>
                <w:noProof/>
              </w:rPr>
              <w:t>5.5.6. Private sector</w:t>
            </w:r>
            <w:r w:rsidR="00047C5B">
              <w:rPr>
                <w:noProof/>
                <w:webHidden/>
              </w:rPr>
              <w:tab/>
            </w:r>
            <w:r w:rsidR="00047C5B">
              <w:rPr>
                <w:noProof/>
                <w:webHidden/>
              </w:rPr>
              <w:fldChar w:fldCharType="begin"/>
            </w:r>
            <w:r w:rsidR="00047C5B">
              <w:rPr>
                <w:noProof/>
                <w:webHidden/>
              </w:rPr>
              <w:instrText xml:space="preserve"> PAGEREF _Toc483180734 \h </w:instrText>
            </w:r>
            <w:r w:rsidR="00047C5B">
              <w:rPr>
                <w:noProof/>
                <w:webHidden/>
              </w:rPr>
            </w:r>
            <w:r w:rsidR="00047C5B">
              <w:rPr>
                <w:noProof/>
                <w:webHidden/>
              </w:rPr>
              <w:fldChar w:fldCharType="separate"/>
            </w:r>
            <w:r w:rsidR="00047C5B">
              <w:rPr>
                <w:noProof/>
                <w:webHidden/>
              </w:rPr>
              <w:t>22</w:t>
            </w:r>
            <w:r w:rsidR="00047C5B">
              <w:rPr>
                <w:noProof/>
                <w:webHidden/>
              </w:rPr>
              <w:fldChar w:fldCharType="end"/>
            </w:r>
          </w:hyperlink>
        </w:p>
        <w:p w:rsidR="00047C5B" w:rsidRDefault="00385F29">
          <w:pPr>
            <w:pStyle w:val="TOC3"/>
            <w:tabs>
              <w:tab w:val="right" w:leader="dot" w:pos="9350"/>
            </w:tabs>
            <w:rPr>
              <w:i w:val="0"/>
              <w:noProof/>
              <w:sz w:val="24"/>
              <w:szCs w:val="24"/>
              <w:lang w:eastAsia="ja-JP"/>
            </w:rPr>
          </w:pPr>
          <w:hyperlink w:anchor="_Toc483180735" w:history="1">
            <w:r w:rsidR="00047C5B" w:rsidRPr="00A429C4">
              <w:rPr>
                <w:rStyle w:val="Hyperlink"/>
                <w:noProof/>
              </w:rPr>
              <w:t>5.5.7.  Role of communities and individuals</w:t>
            </w:r>
            <w:r w:rsidR="00047C5B">
              <w:rPr>
                <w:noProof/>
                <w:webHidden/>
              </w:rPr>
              <w:tab/>
            </w:r>
            <w:r w:rsidR="00047C5B">
              <w:rPr>
                <w:noProof/>
                <w:webHidden/>
              </w:rPr>
              <w:fldChar w:fldCharType="begin"/>
            </w:r>
            <w:r w:rsidR="00047C5B">
              <w:rPr>
                <w:noProof/>
                <w:webHidden/>
              </w:rPr>
              <w:instrText xml:space="preserve"> PAGEREF _Toc483180735 \h </w:instrText>
            </w:r>
            <w:r w:rsidR="00047C5B">
              <w:rPr>
                <w:noProof/>
                <w:webHidden/>
              </w:rPr>
            </w:r>
            <w:r w:rsidR="00047C5B">
              <w:rPr>
                <w:noProof/>
                <w:webHidden/>
              </w:rPr>
              <w:fldChar w:fldCharType="separate"/>
            </w:r>
            <w:r w:rsidR="00047C5B">
              <w:rPr>
                <w:noProof/>
                <w:webHidden/>
              </w:rPr>
              <w:t>22</w:t>
            </w:r>
            <w:r w:rsidR="00047C5B">
              <w:rPr>
                <w:noProof/>
                <w:webHidden/>
              </w:rPr>
              <w:fldChar w:fldCharType="end"/>
            </w:r>
          </w:hyperlink>
        </w:p>
        <w:p w:rsidR="00047C5B" w:rsidRDefault="00385F29">
          <w:pPr>
            <w:pStyle w:val="TOC2"/>
            <w:tabs>
              <w:tab w:val="left" w:pos="960"/>
              <w:tab w:val="right" w:leader="dot" w:pos="9350"/>
            </w:tabs>
            <w:rPr>
              <w:smallCaps/>
              <w:noProof/>
              <w:sz w:val="24"/>
              <w:szCs w:val="24"/>
              <w:lang w:eastAsia="ja-JP"/>
            </w:rPr>
          </w:pPr>
          <w:hyperlink w:anchor="_Toc483180736" w:history="1">
            <w:r w:rsidR="00047C5B" w:rsidRPr="00A429C4">
              <w:rPr>
                <w:rStyle w:val="Hyperlink"/>
                <w:noProof/>
              </w:rPr>
              <w:t>5.4.</w:t>
            </w:r>
            <w:r w:rsidR="00047C5B">
              <w:rPr>
                <w:smallCaps/>
                <w:noProof/>
                <w:sz w:val="24"/>
                <w:szCs w:val="24"/>
                <w:lang w:eastAsia="ja-JP"/>
              </w:rPr>
              <w:tab/>
            </w:r>
            <w:r w:rsidR="00047C5B" w:rsidRPr="00A429C4">
              <w:rPr>
                <w:rStyle w:val="Hyperlink"/>
                <w:noProof/>
              </w:rPr>
              <w:t>Monitoring and Evaluation of the Policy</w:t>
            </w:r>
            <w:r w:rsidR="00047C5B">
              <w:rPr>
                <w:noProof/>
                <w:webHidden/>
              </w:rPr>
              <w:tab/>
            </w:r>
            <w:r w:rsidR="00047C5B">
              <w:rPr>
                <w:noProof/>
                <w:webHidden/>
              </w:rPr>
              <w:fldChar w:fldCharType="begin"/>
            </w:r>
            <w:r w:rsidR="00047C5B">
              <w:rPr>
                <w:noProof/>
                <w:webHidden/>
              </w:rPr>
              <w:instrText xml:space="preserve"> PAGEREF _Toc483180736 \h </w:instrText>
            </w:r>
            <w:r w:rsidR="00047C5B">
              <w:rPr>
                <w:noProof/>
                <w:webHidden/>
              </w:rPr>
            </w:r>
            <w:r w:rsidR="00047C5B">
              <w:rPr>
                <w:noProof/>
                <w:webHidden/>
              </w:rPr>
              <w:fldChar w:fldCharType="separate"/>
            </w:r>
            <w:r w:rsidR="00047C5B">
              <w:rPr>
                <w:noProof/>
                <w:webHidden/>
              </w:rPr>
              <w:t>22</w:t>
            </w:r>
            <w:r w:rsidR="00047C5B">
              <w:rPr>
                <w:noProof/>
                <w:webHidden/>
              </w:rPr>
              <w:fldChar w:fldCharType="end"/>
            </w:r>
          </w:hyperlink>
        </w:p>
        <w:p w:rsidR="00595ED0" w:rsidRPr="00047C5B" w:rsidRDefault="00047C5B" w:rsidP="00047C5B">
          <w:r>
            <w:rPr>
              <w:b/>
              <w:bCs/>
              <w:noProof/>
            </w:rPr>
            <w:fldChar w:fldCharType="end"/>
          </w:r>
        </w:p>
      </w:sdtContent>
    </w:sdt>
    <w:p w:rsidR="007A1225" w:rsidRPr="00A31E1E" w:rsidRDefault="007A1225" w:rsidP="00A31E1E">
      <w:pPr>
        <w:pStyle w:val="Heading1NONUM"/>
        <w:jc w:val="both"/>
        <w:rPr>
          <w:rFonts w:asciiTheme="minorHAnsi" w:hAnsiTheme="minorHAnsi"/>
          <w:color w:val="auto"/>
          <w:szCs w:val="22"/>
        </w:rPr>
      </w:pPr>
      <w:bookmarkStart w:id="3" w:name="_Toc483180710"/>
      <w:r w:rsidRPr="00A31E1E">
        <w:rPr>
          <w:rFonts w:asciiTheme="minorHAnsi" w:hAnsiTheme="minorHAnsi"/>
          <w:szCs w:val="22"/>
        </w:rPr>
        <w:t>Foreword</w:t>
      </w:r>
      <w:bookmarkEnd w:id="3"/>
    </w:p>
    <w:p w:rsidR="00DD26CD" w:rsidRPr="00A31E1E" w:rsidRDefault="00F925A0" w:rsidP="00A31E1E">
      <w:pPr>
        <w:jc w:val="both"/>
      </w:pPr>
      <w:r w:rsidRPr="00A31E1E">
        <w:rPr>
          <w:rFonts w:eastAsia="MS Mincho" w:cs="Times New Roman"/>
          <w:lang w:val="en-GB"/>
        </w:rPr>
        <w:t>Sierra Leone has made some progress in improvement of RMNCAH indicators since the development of the previous Reproductive Newborn and Child Health Policy in 2011</w:t>
      </w:r>
      <w:r w:rsidR="00962E0C" w:rsidRPr="00A31E1E">
        <w:rPr>
          <w:rFonts w:eastAsia="MS Mincho" w:cs="Times New Roman"/>
          <w:lang w:val="en-GB"/>
        </w:rPr>
        <w:t xml:space="preserve">. However, </w:t>
      </w:r>
      <w:r w:rsidRPr="00A31E1E">
        <w:rPr>
          <w:rFonts w:eastAsia="MS Mincho" w:cs="Times New Roman"/>
          <w:lang w:val="en-GB"/>
        </w:rPr>
        <w:t>with the highest maternal mortality i</w:t>
      </w:r>
      <w:r w:rsidR="00962E0C" w:rsidRPr="00A31E1E">
        <w:rPr>
          <w:rFonts w:eastAsia="MS Mincho" w:cs="Times New Roman"/>
          <w:lang w:val="en-GB"/>
        </w:rPr>
        <w:t xml:space="preserve">n the world of 1165 per 100,000, the Country has a </w:t>
      </w:r>
      <w:r w:rsidR="007A1225" w:rsidRPr="00A31E1E">
        <w:rPr>
          <w:rFonts w:eastAsia="MS Mincho" w:cs="Times New Roman"/>
          <w:lang w:val="en-GB"/>
        </w:rPr>
        <w:t>huge unfinished business</w:t>
      </w:r>
      <w:r w:rsidR="00402248" w:rsidRPr="00A31E1E">
        <w:rPr>
          <w:rFonts w:eastAsia="MS Mincho" w:cs="Times New Roman"/>
          <w:lang w:val="en-GB"/>
        </w:rPr>
        <w:t>.</w:t>
      </w:r>
      <w:r w:rsidR="007A1225" w:rsidRPr="00A31E1E">
        <w:rPr>
          <w:rFonts w:eastAsia="MS Mincho" w:cs="Times New Roman"/>
          <w:lang w:val="en-GB"/>
        </w:rPr>
        <w:t xml:space="preserve"> </w:t>
      </w:r>
      <w:r w:rsidR="00122FD0" w:rsidRPr="00A31E1E">
        <w:rPr>
          <w:rFonts w:eastAsia="MS Mincho" w:cs="Times New Roman"/>
          <w:lang w:val="en-GB"/>
        </w:rPr>
        <w:t>The Government of Sierra Leone is committed to improving</w:t>
      </w:r>
      <w:r w:rsidR="0025783E" w:rsidRPr="00A31E1E">
        <w:rPr>
          <w:rFonts w:eastAsia="MS Mincho" w:cs="Times New Roman"/>
          <w:lang w:val="en-GB"/>
        </w:rPr>
        <w:t xml:space="preserve"> the </w:t>
      </w:r>
      <w:r w:rsidR="004376E6">
        <w:rPr>
          <w:rFonts w:eastAsia="MS Mincho" w:cs="Times New Roman"/>
          <w:lang w:val="en-GB"/>
        </w:rPr>
        <w:t>health</w:t>
      </w:r>
      <w:r w:rsidR="0025783E" w:rsidRPr="00A31E1E">
        <w:rPr>
          <w:rFonts w:eastAsia="MS Mincho" w:cs="Times New Roman"/>
          <w:lang w:val="en-GB"/>
        </w:rPr>
        <w:t xml:space="preserve"> of </w:t>
      </w:r>
      <w:r w:rsidR="00122FD0" w:rsidRPr="00A31E1E">
        <w:rPr>
          <w:rFonts w:eastAsia="MS Mincho" w:cs="Times New Roman"/>
          <w:lang w:val="en-GB"/>
        </w:rPr>
        <w:t>women, newborns, children and adolescents as evidenced by existing national policy documents as well by being a signatory to global commitments including the Global Strategy for Women’s, Children’s and Adolescents’ 2016 to 2030</w:t>
      </w:r>
      <w:r w:rsidR="00402248" w:rsidRPr="00A31E1E">
        <w:rPr>
          <w:rFonts w:eastAsia="MS Mincho" w:cs="Times New Roman"/>
          <w:lang w:val="en-GB"/>
        </w:rPr>
        <w:t xml:space="preserve"> and the Sustainable Development Goals (SDG)</w:t>
      </w:r>
      <w:r w:rsidR="00122FD0" w:rsidRPr="00A31E1E">
        <w:rPr>
          <w:rFonts w:eastAsia="MS Mincho" w:cs="Times New Roman"/>
          <w:lang w:val="en-GB"/>
        </w:rPr>
        <w:t xml:space="preserve">. This policy is a further demonstration of this commitment. </w:t>
      </w:r>
      <w:r w:rsidR="00402248" w:rsidRPr="00A31E1E">
        <w:t xml:space="preserve">Locally, the policy responds to the </w:t>
      </w:r>
      <w:r w:rsidR="00402248" w:rsidRPr="00A31E1E">
        <w:rPr>
          <w:rFonts w:cs="Times"/>
        </w:rPr>
        <w:t>Agenda for Prosperity 2013-2018,</w:t>
      </w:r>
      <w:r w:rsidR="00402248" w:rsidRPr="00A31E1E">
        <w:t xml:space="preserve"> the National Health Sector Recovery Plan, The Basic Essential Package for Health Services 2015 and the Free Health Care Initiative. </w:t>
      </w:r>
      <w:r w:rsidR="00376D65" w:rsidRPr="00A31E1E">
        <w:t xml:space="preserve">In departure from the previous RNCH </w:t>
      </w:r>
      <w:r w:rsidR="006B2283" w:rsidRPr="00A31E1E">
        <w:t>policy 2011 to 2015</w:t>
      </w:r>
      <w:r w:rsidR="00376D65" w:rsidRPr="00A31E1E">
        <w:t>, based on the recognition</w:t>
      </w:r>
      <w:r w:rsidR="006B2283" w:rsidRPr="00A31E1E">
        <w:t xml:space="preserve"> of the</w:t>
      </w:r>
      <w:r w:rsidR="00376D65" w:rsidRPr="00A31E1E">
        <w:t xml:space="preserve"> importance of implementing holistic interventions across the continuum of care, this policy integrates the normally </w:t>
      </w:r>
      <w:r w:rsidR="006B2283" w:rsidRPr="00A31E1E">
        <w:t xml:space="preserve">forgotten </w:t>
      </w:r>
      <w:r w:rsidR="00376D65" w:rsidRPr="00A31E1E">
        <w:t>group, adolescents, with maternal, newborn and child health. Additionall</w:t>
      </w:r>
      <w:r w:rsidR="00402248" w:rsidRPr="00A31E1E">
        <w:t xml:space="preserve">y, </w:t>
      </w:r>
      <w:r w:rsidR="00376D65" w:rsidRPr="00A31E1E">
        <w:t>in recognition of the lower reduction</w:t>
      </w:r>
      <w:r w:rsidR="006B2283" w:rsidRPr="00A31E1E">
        <w:t>, almost stagnant</w:t>
      </w:r>
      <w:r w:rsidR="00376D65" w:rsidRPr="00A31E1E">
        <w:t xml:space="preserve"> improvement of newborn health indicators in comparison with other child health indicators, this RMNCAH specifically prioritises the newborn stage as a focus life cycle period. </w:t>
      </w:r>
    </w:p>
    <w:p w:rsidR="0025783E" w:rsidRPr="00A31E1E" w:rsidRDefault="0025783E" w:rsidP="00A31E1E">
      <w:pPr>
        <w:pStyle w:val="HEARTBodytext"/>
        <w:spacing w:after="0" w:line="276" w:lineRule="auto"/>
        <w:jc w:val="both"/>
        <w:rPr>
          <w:rFonts w:asciiTheme="minorHAnsi" w:hAnsiTheme="minorHAnsi"/>
          <w:szCs w:val="22"/>
        </w:rPr>
      </w:pPr>
    </w:p>
    <w:p w:rsidR="00402248" w:rsidRPr="00A31E1E" w:rsidRDefault="0025783E" w:rsidP="00A31E1E">
      <w:pPr>
        <w:pStyle w:val="HEARTBodytext"/>
        <w:spacing w:after="0" w:line="276" w:lineRule="auto"/>
        <w:jc w:val="both"/>
        <w:rPr>
          <w:rFonts w:asciiTheme="minorHAnsi" w:hAnsiTheme="minorHAnsi"/>
          <w:szCs w:val="22"/>
        </w:rPr>
      </w:pPr>
      <w:r w:rsidRPr="00A31E1E">
        <w:rPr>
          <w:rFonts w:asciiTheme="minorHAnsi" w:hAnsiTheme="minorHAnsi"/>
          <w:szCs w:val="22"/>
        </w:rPr>
        <w:t xml:space="preserve">The development of this RMNCAH policy, which was run concurrently with the development of implementation strategy for the period 2017 to 2021, was done through a highly consultative process involving all the RMNCAH stakeholders. The policy was developed over a period of </w:t>
      </w:r>
      <w:r w:rsidR="004376E6">
        <w:rPr>
          <w:rFonts w:asciiTheme="minorHAnsi" w:hAnsiTheme="minorHAnsi"/>
          <w:szCs w:val="22"/>
        </w:rPr>
        <w:t xml:space="preserve">six months from November 2016 to May 2016. </w:t>
      </w:r>
      <w:r w:rsidR="00DD26CD" w:rsidRPr="00A31E1E">
        <w:rPr>
          <w:rFonts w:asciiTheme="minorHAnsi" w:hAnsiTheme="minorHAnsi"/>
          <w:szCs w:val="22"/>
        </w:rPr>
        <w:t xml:space="preserve">The </w:t>
      </w:r>
      <w:r w:rsidR="006245D5" w:rsidRPr="00A31E1E">
        <w:rPr>
          <w:rFonts w:asciiTheme="minorHAnsi" w:hAnsiTheme="minorHAnsi"/>
          <w:szCs w:val="22"/>
        </w:rPr>
        <w:t xml:space="preserve">RMNCAH </w:t>
      </w:r>
      <w:r w:rsidR="00DD26CD" w:rsidRPr="00A31E1E">
        <w:rPr>
          <w:rFonts w:asciiTheme="minorHAnsi" w:hAnsiTheme="minorHAnsi"/>
          <w:szCs w:val="22"/>
        </w:rPr>
        <w:t>Policy seeks to provide guidance to</w:t>
      </w:r>
      <w:r w:rsidR="006245D5" w:rsidRPr="00A31E1E">
        <w:rPr>
          <w:rFonts w:asciiTheme="minorHAnsi" w:hAnsiTheme="minorHAnsi"/>
          <w:szCs w:val="22"/>
        </w:rPr>
        <w:t xml:space="preserve"> </w:t>
      </w:r>
      <w:r w:rsidR="00DD26CD" w:rsidRPr="00A31E1E">
        <w:rPr>
          <w:rFonts w:asciiTheme="minorHAnsi" w:hAnsiTheme="minorHAnsi"/>
          <w:szCs w:val="22"/>
        </w:rPr>
        <w:t>stakeholders on the</w:t>
      </w:r>
      <w:r w:rsidR="004376E6">
        <w:rPr>
          <w:rFonts w:asciiTheme="minorHAnsi" w:hAnsiTheme="minorHAnsi"/>
          <w:szCs w:val="22"/>
        </w:rPr>
        <w:t xml:space="preserve"> priority needs</w:t>
      </w:r>
      <w:r w:rsidR="00DD26CD" w:rsidRPr="00A31E1E">
        <w:rPr>
          <w:rFonts w:asciiTheme="minorHAnsi" w:hAnsiTheme="minorHAnsi"/>
          <w:szCs w:val="22"/>
        </w:rPr>
        <w:t xml:space="preserve"> </w:t>
      </w:r>
      <w:r w:rsidR="004376E6">
        <w:rPr>
          <w:rFonts w:asciiTheme="minorHAnsi" w:hAnsiTheme="minorHAnsi"/>
          <w:szCs w:val="22"/>
        </w:rPr>
        <w:t>and</w:t>
      </w:r>
      <w:r w:rsidR="006245D5" w:rsidRPr="00A31E1E">
        <w:rPr>
          <w:rFonts w:asciiTheme="minorHAnsi" w:hAnsiTheme="minorHAnsi"/>
          <w:szCs w:val="22"/>
        </w:rPr>
        <w:t xml:space="preserve"> implementation areas for RMNCAH in Sierra Leone</w:t>
      </w:r>
      <w:r w:rsidR="00DD26CD" w:rsidRPr="00A31E1E">
        <w:rPr>
          <w:rFonts w:asciiTheme="minorHAnsi" w:hAnsiTheme="minorHAnsi"/>
          <w:szCs w:val="22"/>
        </w:rPr>
        <w:t xml:space="preserve">. Further on, the policy will ensure coordination </w:t>
      </w:r>
      <w:r w:rsidR="00C533BB" w:rsidRPr="00A31E1E">
        <w:rPr>
          <w:rFonts w:asciiTheme="minorHAnsi" w:hAnsiTheme="minorHAnsi"/>
          <w:szCs w:val="22"/>
        </w:rPr>
        <w:t>of RMNCAH response in the country</w:t>
      </w:r>
      <w:r w:rsidR="00DD26CD" w:rsidRPr="00A31E1E">
        <w:rPr>
          <w:rFonts w:asciiTheme="minorHAnsi" w:hAnsiTheme="minorHAnsi"/>
          <w:szCs w:val="22"/>
        </w:rPr>
        <w:t xml:space="preserve">. </w:t>
      </w:r>
    </w:p>
    <w:p w:rsidR="00402248" w:rsidRDefault="00402248" w:rsidP="00A31E1E">
      <w:pPr>
        <w:pStyle w:val="HEARTBodytext"/>
        <w:spacing w:after="0" w:line="276" w:lineRule="auto"/>
        <w:jc w:val="both"/>
        <w:rPr>
          <w:rFonts w:asciiTheme="minorHAnsi" w:hAnsiTheme="minorHAnsi"/>
          <w:szCs w:val="22"/>
        </w:rPr>
      </w:pPr>
    </w:p>
    <w:p w:rsidR="00150670" w:rsidRPr="00A31E1E" w:rsidRDefault="00150670" w:rsidP="00A31E1E">
      <w:pPr>
        <w:pStyle w:val="HEARTBodytext"/>
        <w:spacing w:after="0" w:line="276" w:lineRule="auto"/>
        <w:jc w:val="both"/>
        <w:rPr>
          <w:rFonts w:asciiTheme="minorHAnsi" w:hAnsiTheme="minorHAnsi"/>
          <w:szCs w:val="22"/>
        </w:rPr>
      </w:pPr>
    </w:p>
    <w:p w:rsidR="007A1225" w:rsidRPr="00150670" w:rsidRDefault="00DD26CD" w:rsidP="00150670">
      <w:pPr>
        <w:pStyle w:val="HEARTBodytext"/>
        <w:spacing w:after="0" w:line="276" w:lineRule="auto"/>
        <w:jc w:val="both"/>
        <w:rPr>
          <w:rFonts w:asciiTheme="minorHAnsi" w:hAnsiTheme="minorHAnsi"/>
          <w:szCs w:val="22"/>
        </w:rPr>
      </w:pPr>
      <w:r w:rsidRPr="00A31E1E">
        <w:rPr>
          <w:rFonts w:asciiTheme="minorHAnsi" w:hAnsiTheme="minorHAnsi"/>
          <w:szCs w:val="22"/>
        </w:rPr>
        <w:t>On behalf of the Ministry of Health, I appeal to all development and the implementing partners, communities, private and public sector to rally behind this policy in order to ensure the highest attainable standards of health and wellbeing for</w:t>
      </w:r>
      <w:r w:rsidR="00546FC5">
        <w:rPr>
          <w:rFonts w:asciiTheme="minorHAnsi" w:hAnsiTheme="minorHAnsi"/>
          <w:szCs w:val="22"/>
        </w:rPr>
        <w:t xml:space="preserve"> our women,</w:t>
      </w:r>
      <w:r w:rsidRPr="00A31E1E">
        <w:rPr>
          <w:rFonts w:asciiTheme="minorHAnsi" w:hAnsiTheme="minorHAnsi"/>
          <w:szCs w:val="22"/>
        </w:rPr>
        <w:t xml:space="preserve"> newborns, children and adolescents.</w:t>
      </w:r>
      <w:r w:rsidR="00150670">
        <w:rPr>
          <w:rFonts w:asciiTheme="minorHAnsi" w:hAnsiTheme="minorHAnsi"/>
          <w:szCs w:val="22"/>
        </w:rPr>
        <w:t xml:space="preserve"> </w:t>
      </w:r>
      <w:r w:rsidR="007A1225" w:rsidRPr="00A31E1E">
        <w:rPr>
          <w:rFonts w:asciiTheme="minorHAnsi" w:eastAsia="MS Mincho" w:hAnsiTheme="minorHAnsi" w:cs="Verdana"/>
        </w:rPr>
        <w:t>I do believe just as we were able to get to zero with Ebola, we can get to zero preventable maternal, newborn, child and adolescents deaths,</w:t>
      </w:r>
      <w:r w:rsidR="00546FC5">
        <w:rPr>
          <w:rFonts w:asciiTheme="minorHAnsi" w:eastAsia="MS Mincho" w:hAnsiTheme="minorHAnsi" w:cs="Verdana"/>
        </w:rPr>
        <w:t xml:space="preserve"> as</w:t>
      </w:r>
      <w:r w:rsidR="007A1225" w:rsidRPr="00A31E1E">
        <w:rPr>
          <w:rFonts w:asciiTheme="minorHAnsi" w:eastAsia="MS Mincho" w:hAnsiTheme="minorHAnsi" w:cs="Verdana"/>
        </w:rPr>
        <w:t xml:space="preserve"> well as ensuring each of them live to their full</w:t>
      </w:r>
      <w:r w:rsidR="00546FC5">
        <w:rPr>
          <w:rFonts w:asciiTheme="minorHAnsi" w:eastAsia="MS Mincho" w:hAnsiTheme="minorHAnsi" w:cs="Verdana"/>
        </w:rPr>
        <w:t>est</w:t>
      </w:r>
      <w:r w:rsidR="007A1225" w:rsidRPr="00A31E1E">
        <w:rPr>
          <w:rFonts w:asciiTheme="minorHAnsi" w:eastAsia="MS Mincho" w:hAnsiTheme="minorHAnsi" w:cs="Verdana"/>
        </w:rPr>
        <w:t xml:space="preserve"> potential. As </w:t>
      </w:r>
      <w:r w:rsidR="00402248" w:rsidRPr="00A31E1E">
        <w:rPr>
          <w:rFonts w:asciiTheme="minorHAnsi" w:eastAsia="MS Mincho" w:hAnsiTheme="minorHAnsi" w:cs="Verdana"/>
        </w:rPr>
        <w:t>MoHS</w:t>
      </w:r>
      <w:r w:rsidR="007A1225" w:rsidRPr="00A31E1E">
        <w:rPr>
          <w:rFonts w:asciiTheme="minorHAnsi" w:eastAsia="MS Mincho" w:hAnsiTheme="minorHAnsi" w:cs="Verdana"/>
        </w:rPr>
        <w:t xml:space="preserve">, we commit to the stewardship, the leadership and to providing an enabling environment for the successful implementation of this </w:t>
      </w:r>
      <w:r w:rsidR="00402248" w:rsidRPr="00A31E1E">
        <w:rPr>
          <w:rFonts w:asciiTheme="minorHAnsi" w:eastAsia="MS Mincho" w:hAnsiTheme="minorHAnsi" w:cs="Verdana"/>
        </w:rPr>
        <w:t>policy</w:t>
      </w:r>
      <w:r w:rsidR="007A1225" w:rsidRPr="00A31E1E">
        <w:rPr>
          <w:rFonts w:asciiTheme="minorHAnsi" w:eastAsia="MS Mincho" w:hAnsiTheme="minorHAnsi" w:cs="Verdana"/>
        </w:rPr>
        <w:t xml:space="preserve"> </w:t>
      </w:r>
    </w:p>
    <w:p w:rsidR="00402248" w:rsidRDefault="00402248" w:rsidP="00A31E1E">
      <w:pPr>
        <w:jc w:val="both"/>
        <w:rPr>
          <w:rFonts w:eastAsia="MS Mincho" w:cs="Verdana"/>
          <w:lang w:val="en-GB"/>
        </w:rPr>
      </w:pPr>
    </w:p>
    <w:p w:rsidR="00546FC5" w:rsidRPr="00A31E1E" w:rsidRDefault="00546FC5" w:rsidP="00A31E1E">
      <w:pPr>
        <w:jc w:val="both"/>
        <w:rPr>
          <w:rFonts w:eastAsia="MS Mincho" w:cs="Verdana"/>
          <w:lang w:val="en-GB"/>
        </w:rPr>
      </w:pPr>
    </w:p>
    <w:p w:rsidR="007A1225" w:rsidRPr="00EB62AA" w:rsidRDefault="007A1225" w:rsidP="00EB62AA">
      <w:pPr>
        <w:jc w:val="both"/>
        <w:rPr>
          <w:rFonts w:eastAsia="MS Mincho" w:cs="Verdana"/>
          <w:lang w:val="en-GB"/>
        </w:rPr>
      </w:pPr>
      <w:r w:rsidRPr="00A31E1E">
        <w:rPr>
          <w:rFonts w:eastAsia="MS Mincho" w:cs="Verdana"/>
          <w:lang w:val="en-GB"/>
        </w:rPr>
        <w:t>Ministry of Health and Sanitation</w:t>
      </w:r>
    </w:p>
    <w:p w:rsidR="007A1225" w:rsidRPr="00A31E1E" w:rsidRDefault="007A1225" w:rsidP="00A31E1E">
      <w:pPr>
        <w:jc w:val="both"/>
        <w:rPr>
          <w:rFonts w:eastAsia="MS Gothic" w:cs="Times New Roman"/>
          <w:b/>
          <w:bCs/>
          <w:lang w:val="en-GB" w:eastAsia="en-GB"/>
        </w:rPr>
      </w:pPr>
      <w:bookmarkStart w:id="4" w:name="_Toc475999258"/>
    </w:p>
    <w:p w:rsidR="007A1225" w:rsidRPr="00A31E1E" w:rsidRDefault="007A1225" w:rsidP="00A31E1E">
      <w:pPr>
        <w:pStyle w:val="Heading1NONUM"/>
        <w:jc w:val="both"/>
        <w:rPr>
          <w:rFonts w:asciiTheme="minorHAnsi" w:eastAsia="MS Gothic" w:hAnsiTheme="minorHAnsi"/>
          <w:szCs w:val="22"/>
          <w:lang w:eastAsia="en-GB"/>
        </w:rPr>
      </w:pPr>
      <w:bookmarkStart w:id="5" w:name="_Toc481530187"/>
      <w:bookmarkStart w:id="6" w:name="_Toc483180711"/>
      <w:r w:rsidRPr="00A31E1E">
        <w:rPr>
          <w:rFonts w:asciiTheme="minorHAnsi" w:eastAsia="MS Gothic" w:hAnsiTheme="minorHAnsi"/>
          <w:szCs w:val="22"/>
          <w:lang w:eastAsia="en-GB"/>
        </w:rPr>
        <w:t>Acknowledgements</w:t>
      </w:r>
      <w:bookmarkEnd w:id="4"/>
      <w:bookmarkEnd w:id="5"/>
      <w:bookmarkEnd w:id="6"/>
    </w:p>
    <w:p w:rsidR="007A1225" w:rsidRPr="00A31E1E" w:rsidRDefault="007A1225" w:rsidP="00A31E1E">
      <w:pPr>
        <w:jc w:val="both"/>
        <w:rPr>
          <w:rFonts w:eastAsia="MS Mincho" w:cs="Times New Roman"/>
          <w:lang w:val="en-GB"/>
        </w:rPr>
      </w:pPr>
      <w:r w:rsidRPr="00A31E1E">
        <w:rPr>
          <w:rFonts w:eastAsia="MS Mincho" w:cs="Times New Roman"/>
          <w:lang w:val="en-GB"/>
        </w:rPr>
        <w:t xml:space="preserve">This RMNCAH </w:t>
      </w:r>
      <w:r w:rsidR="00231BFD">
        <w:rPr>
          <w:rFonts w:eastAsia="MS Mincho" w:cs="Times New Roman"/>
          <w:lang w:val="en-GB"/>
        </w:rPr>
        <w:t>policy</w:t>
      </w:r>
      <w:r w:rsidRPr="00A31E1E">
        <w:rPr>
          <w:rFonts w:eastAsia="MS Mincho" w:cs="Times New Roman"/>
          <w:lang w:val="en-GB"/>
        </w:rPr>
        <w:t xml:space="preserve"> was developed through a highly consultative process. Different organizations and people were involved in different ways in the development of the </w:t>
      </w:r>
      <w:r w:rsidR="00231BFD">
        <w:rPr>
          <w:rFonts w:eastAsia="MS Mincho" w:cs="Times New Roman"/>
          <w:lang w:val="en-GB"/>
        </w:rPr>
        <w:t>policy.</w:t>
      </w:r>
      <w:r w:rsidRPr="00A31E1E">
        <w:rPr>
          <w:rFonts w:eastAsia="MS Mincho" w:cs="Times New Roman"/>
          <w:lang w:val="en-GB"/>
        </w:rPr>
        <w:t xml:space="preserve"> Their efforts and dedication to this process are highly appreciated. </w:t>
      </w:r>
    </w:p>
    <w:p w:rsidR="007A1225" w:rsidRPr="00A31E1E" w:rsidRDefault="007A1225" w:rsidP="00A31E1E">
      <w:pPr>
        <w:jc w:val="both"/>
        <w:rPr>
          <w:rFonts w:eastAsia="MS Mincho" w:cs="Times New Roman"/>
          <w:lang w:val="en-GB"/>
        </w:rPr>
      </w:pPr>
    </w:p>
    <w:p w:rsidR="007A1225" w:rsidRPr="00A31E1E" w:rsidRDefault="007A1225" w:rsidP="00A31E1E">
      <w:pPr>
        <w:jc w:val="both"/>
        <w:rPr>
          <w:rFonts w:eastAsia="MS Mincho" w:cs="Times New Roman"/>
          <w:lang w:val="en-GB"/>
        </w:rPr>
      </w:pPr>
      <w:r w:rsidRPr="00A31E1E">
        <w:rPr>
          <w:rFonts w:eastAsia="MS Mincho" w:cs="Times New Roman"/>
          <w:lang w:val="en-GB"/>
        </w:rPr>
        <w:t xml:space="preserve">The Ministry of Health and Sanitation appreciates the technical and financial support from WHO and the other UN H6 members - </w:t>
      </w:r>
      <w:r w:rsidRPr="00A31E1E">
        <w:rPr>
          <w:rFonts w:eastAsia="MS Mincho" w:cs="Arial"/>
          <w:lang w:val="en-GB"/>
        </w:rPr>
        <w:t xml:space="preserve">UNAIDS, UNFPA, </w:t>
      </w:r>
      <w:r w:rsidRPr="00A31E1E">
        <w:rPr>
          <w:rFonts w:eastAsia="MS Mincho" w:cs="Arial"/>
          <w:b/>
          <w:bCs/>
          <w:lang w:val="en-GB"/>
        </w:rPr>
        <w:t>UNICEF</w:t>
      </w:r>
      <w:r w:rsidRPr="00A31E1E">
        <w:rPr>
          <w:rFonts w:eastAsia="MS Mincho" w:cs="Arial"/>
          <w:lang w:val="en-GB"/>
        </w:rPr>
        <w:t>, UN Women and the World Bank</w:t>
      </w:r>
      <w:r w:rsidRPr="00A31E1E">
        <w:rPr>
          <w:rFonts w:eastAsia="MS Mincho" w:cs="Times New Roman"/>
          <w:lang w:val="en-GB"/>
        </w:rPr>
        <w:t>; and also the UK Government which provided financially</w:t>
      </w:r>
      <w:r w:rsidR="00231BFD">
        <w:rPr>
          <w:rFonts w:eastAsia="MS Mincho" w:cs="Times New Roman"/>
          <w:lang w:val="en-GB"/>
        </w:rPr>
        <w:t xml:space="preserve"> support for</w:t>
      </w:r>
      <w:r w:rsidRPr="00A31E1E">
        <w:rPr>
          <w:rFonts w:eastAsia="MS Mincho" w:cs="Times New Roman"/>
          <w:lang w:val="en-GB"/>
        </w:rPr>
        <w:t xml:space="preserve"> the development of the </w:t>
      </w:r>
      <w:r w:rsidR="00231BFD">
        <w:rPr>
          <w:rFonts w:eastAsia="MS Mincho" w:cs="Times New Roman"/>
          <w:lang w:val="en-GB"/>
        </w:rPr>
        <w:t>policy.</w:t>
      </w:r>
    </w:p>
    <w:p w:rsidR="007A1225" w:rsidRPr="00A31E1E" w:rsidRDefault="007A1225" w:rsidP="00A31E1E">
      <w:pPr>
        <w:jc w:val="both"/>
        <w:rPr>
          <w:rFonts w:eastAsia="MS Mincho" w:cs="Times New Roman"/>
          <w:lang w:val="en-GB"/>
        </w:rPr>
      </w:pPr>
    </w:p>
    <w:p w:rsidR="007A1225" w:rsidRPr="00A31E1E" w:rsidRDefault="007A1225" w:rsidP="00A31E1E">
      <w:pPr>
        <w:jc w:val="both"/>
        <w:rPr>
          <w:rFonts w:eastAsia="MS Mincho" w:cs="Times New Roman"/>
          <w:lang w:val="en-GB"/>
        </w:rPr>
      </w:pPr>
      <w:r w:rsidRPr="00A31E1E">
        <w:rPr>
          <w:rFonts w:eastAsia="MS Mincho" w:cs="Times New Roman"/>
          <w:lang w:val="en-GB"/>
        </w:rPr>
        <w:t xml:space="preserve">The entire process for the development of this </w:t>
      </w:r>
      <w:r w:rsidR="00231BFD">
        <w:rPr>
          <w:rFonts w:eastAsia="MS Mincho" w:cs="Times New Roman"/>
          <w:lang w:val="en-GB"/>
        </w:rPr>
        <w:t>policy</w:t>
      </w:r>
      <w:r w:rsidRPr="00A31E1E">
        <w:rPr>
          <w:rFonts w:eastAsia="MS Mincho" w:cs="Times New Roman"/>
          <w:lang w:val="en-GB"/>
        </w:rPr>
        <w:t xml:space="preserve"> was ably coordinated by a technical committee with leadership of Dr. Santigie Sesay, the Director, Reproductive and Child Health Directorate. The Ministry of Health and Sanitation applauds the role of this committee.</w:t>
      </w:r>
    </w:p>
    <w:p w:rsidR="007A1225" w:rsidRPr="00A31E1E" w:rsidRDefault="007A1225" w:rsidP="00A31E1E">
      <w:pPr>
        <w:jc w:val="both"/>
        <w:rPr>
          <w:rFonts w:eastAsia="MS Mincho" w:cs="Times New Roman"/>
          <w:lang w:val="en-GB"/>
        </w:rPr>
      </w:pPr>
    </w:p>
    <w:p w:rsidR="007A1225" w:rsidRPr="009416C3" w:rsidRDefault="007A1225" w:rsidP="009416C3">
      <w:pPr>
        <w:jc w:val="both"/>
        <w:rPr>
          <w:rFonts w:eastAsia="MS Mincho" w:cs="Times New Roman"/>
          <w:lang w:val="en-GB"/>
        </w:rPr>
      </w:pPr>
      <w:r w:rsidRPr="00A31E1E">
        <w:rPr>
          <w:rFonts w:eastAsia="MS Mincho" w:cs="Times New Roman"/>
          <w:lang w:val="en-GB"/>
        </w:rPr>
        <w:t>To all the people who in one way or another participa</w:t>
      </w:r>
      <w:r w:rsidR="00231BFD">
        <w:rPr>
          <w:rFonts w:eastAsia="MS Mincho" w:cs="Times New Roman"/>
          <w:lang w:val="en-GB"/>
        </w:rPr>
        <w:t>ted in the development of this policy</w:t>
      </w:r>
      <w:r w:rsidRPr="00A31E1E">
        <w:rPr>
          <w:rFonts w:eastAsia="MS Mincho" w:cs="Times New Roman"/>
          <w:lang w:val="en-GB"/>
        </w:rPr>
        <w:t xml:space="preserve">, you made your contribution in saving lives of mothers, newborns, children and adolescents in Sierra Leone, to this end we say, thank you. </w:t>
      </w:r>
    </w:p>
    <w:p w:rsidR="007A1225" w:rsidRPr="00A31E1E" w:rsidRDefault="007A1225" w:rsidP="00A31E1E">
      <w:pPr>
        <w:jc w:val="both"/>
        <w:rPr>
          <w:lang w:val="en-GB" w:eastAsia="en-GB"/>
        </w:rPr>
      </w:pPr>
      <w:bookmarkStart w:id="7" w:name="_Toc475998701"/>
    </w:p>
    <w:p w:rsidR="007A1225" w:rsidRPr="00A31E1E" w:rsidRDefault="007A1225" w:rsidP="00A31E1E">
      <w:pPr>
        <w:jc w:val="both"/>
        <w:rPr>
          <w:lang w:val="en-GB" w:eastAsia="en-GB"/>
        </w:rPr>
      </w:pPr>
    </w:p>
    <w:p w:rsidR="007A1225" w:rsidRPr="00A31E1E" w:rsidRDefault="007A1225" w:rsidP="00A31E1E">
      <w:pPr>
        <w:jc w:val="both"/>
        <w:rPr>
          <w:lang w:val="en-GB" w:eastAsia="en-GB"/>
        </w:rPr>
      </w:pPr>
    </w:p>
    <w:p w:rsidR="007A1225" w:rsidRPr="00A31E1E" w:rsidRDefault="007A1225" w:rsidP="00A31E1E">
      <w:pPr>
        <w:jc w:val="both"/>
        <w:rPr>
          <w:lang w:val="en-GB" w:eastAsia="en-GB"/>
        </w:rPr>
      </w:pPr>
    </w:p>
    <w:bookmarkEnd w:id="7"/>
    <w:p w:rsidR="007A1225" w:rsidRPr="00A31E1E" w:rsidRDefault="007A1225" w:rsidP="00A31E1E">
      <w:pPr>
        <w:tabs>
          <w:tab w:val="left" w:pos="974"/>
        </w:tabs>
        <w:jc w:val="both"/>
        <w:rPr>
          <w:lang w:val="en-GB"/>
        </w:rPr>
      </w:pPr>
    </w:p>
    <w:p w:rsidR="002F04FA" w:rsidRPr="00A31E1E" w:rsidRDefault="008E5162" w:rsidP="00A31E1E">
      <w:pPr>
        <w:pStyle w:val="Heading1NONUM"/>
        <w:numPr>
          <w:ilvl w:val="0"/>
          <w:numId w:val="46"/>
        </w:numPr>
        <w:jc w:val="both"/>
        <w:rPr>
          <w:rFonts w:asciiTheme="minorHAnsi" w:hAnsiTheme="minorHAnsi"/>
          <w:szCs w:val="22"/>
        </w:rPr>
      </w:pPr>
      <w:bookmarkStart w:id="8" w:name="_Toc483180712"/>
      <w:r w:rsidRPr="00A31E1E">
        <w:rPr>
          <w:rFonts w:asciiTheme="minorHAnsi" w:hAnsiTheme="minorHAnsi"/>
          <w:szCs w:val="22"/>
        </w:rPr>
        <w:t xml:space="preserve">Introduction </w:t>
      </w:r>
      <w:r w:rsidR="00C500E6" w:rsidRPr="00A31E1E">
        <w:rPr>
          <w:rFonts w:asciiTheme="minorHAnsi" w:hAnsiTheme="minorHAnsi"/>
          <w:szCs w:val="22"/>
        </w:rPr>
        <w:t>to the rmncah policy</w:t>
      </w:r>
      <w:bookmarkEnd w:id="8"/>
    </w:p>
    <w:p w:rsidR="00B97B57" w:rsidRPr="00A31E1E" w:rsidRDefault="00B97B57" w:rsidP="00A31E1E">
      <w:pPr>
        <w:widowControl w:val="0"/>
        <w:autoSpaceDE w:val="0"/>
        <w:autoSpaceDN w:val="0"/>
        <w:adjustRightInd w:val="0"/>
        <w:spacing w:after="120"/>
        <w:contextualSpacing/>
        <w:jc w:val="both"/>
        <w:rPr>
          <w:rFonts w:cs="Times"/>
          <w:lang w:val="en-GB"/>
        </w:rPr>
      </w:pPr>
      <w:r w:rsidRPr="00A31E1E">
        <w:rPr>
          <w:lang w:val="en-GB"/>
        </w:rPr>
        <w:t>Reproductive, Maternal, Newborn, Child and Adolescent Health (RMNCAH) is a priority for the Government of Sierra Leone</w:t>
      </w:r>
      <w:r w:rsidR="00944D35" w:rsidRPr="00A31E1E">
        <w:rPr>
          <w:lang w:val="en-GB"/>
        </w:rPr>
        <w:t xml:space="preserve">. </w:t>
      </w:r>
      <w:r w:rsidRPr="00A31E1E">
        <w:rPr>
          <w:lang w:val="en-GB"/>
        </w:rPr>
        <w:t xml:space="preserve">The </w:t>
      </w:r>
      <w:r w:rsidR="00944D35" w:rsidRPr="00A31E1E">
        <w:rPr>
          <w:rFonts w:cs="Times"/>
          <w:lang w:val="en-GB"/>
        </w:rPr>
        <w:t>Agenda for Prosperity 2013-2018, the Health Sector Recovery Plan, the Basic Package of Essential Health Services 2015, and the Free Health Care Initiative provide the necessary</w:t>
      </w:r>
      <w:r w:rsidRPr="00A31E1E">
        <w:rPr>
          <w:lang w:val="en-GB"/>
        </w:rPr>
        <w:t xml:space="preserve"> foundation for </w:t>
      </w:r>
      <w:r w:rsidR="00944D35" w:rsidRPr="00A31E1E">
        <w:rPr>
          <w:lang w:val="en-GB"/>
        </w:rPr>
        <w:t>RMNCAH Policy and underscores the Government of Sierra Leone commitment to RMNCAH</w:t>
      </w:r>
      <w:r w:rsidRPr="00A31E1E">
        <w:rPr>
          <w:lang w:val="en-GB"/>
        </w:rPr>
        <w:t xml:space="preserve">. </w:t>
      </w:r>
      <w:r w:rsidR="00944D35" w:rsidRPr="00A31E1E">
        <w:rPr>
          <w:lang w:val="en-GB"/>
        </w:rPr>
        <w:t xml:space="preserve"> Further on, this commitment is demonstrated through the Government of Sierra Leone being </w:t>
      </w:r>
      <w:r w:rsidRPr="00A31E1E">
        <w:rPr>
          <w:rFonts w:cs="Times"/>
          <w:lang w:val="en-GB"/>
        </w:rPr>
        <w:t>a signatory to various global commitments to ending maternal, newborn, child and adolescent deaths as well as improving their health and wellbeing including the UN Sustainable Development Goals (SDGs) 2030, The Family Planning 2020, Africa Health Strategy, The global strategy for women’s, children’s and adolescents’ health (2016-2030), The Child Survival Call/A Promise Renewed, Campaign on Accelerated  Reduction of Maternal Mortality in Africa and the Maputo call to Action among others</w:t>
      </w:r>
    </w:p>
    <w:p w:rsidR="00B97B57" w:rsidRPr="00A31E1E" w:rsidRDefault="00B97B57" w:rsidP="00A31E1E">
      <w:pPr>
        <w:pStyle w:val="HEARTBodytext"/>
        <w:spacing w:line="276" w:lineRule="auto"/>
        <w:jc w:val="both"/>
        <w:rPr>
          <w:rFonts w:asciiTheme="minorHAnsi" w:hAnsiTheme="minorHAnsi"/>
          <w:szCs w:val="22"/>
        </w:rPr>
      </w:pPr>
    </w:p>
    <w:p w:rsidR="00077E03" w:rsidRPr="00A31E1E" w:rsidRDefault="00077E03" w:rsidP="00986CF8">
      <w:pPr>
        <w:pStyle w:val="Caption"/>
        <w:keepNext/>
        <w:spacing w:line="240" w:lineRule="auto"/>
        <w:contextualSpacing/>
        <w:jc w:val="both"/>
        <w:rPr>
          <w:sz w:val="22"/>
          <w:szCs w:val="22"/>
        </w:rPr>
      </w:pPr>
      <w:r w:rsidRPr="00A31E1E">
        <w:rPr>
          <w:sz w:val="22"/>
          <w:szCs w:val="22"/>
        </w:rPr>
        <w:t xml:space="preserve">Table </w:t>
      </w:r>
      <w:r w:rsidRPr="00A31E1E">
        <w:rPr>
          <w:sz w:val="22"/>
          <w:szCs w:val="22"/>
        </w:rPr>
        <w:fldChar w:fldCharType="begin"/>
      </w:r>
      <w:r w:rsidRPr="00A31E1E">
        <w:rPr>
          <w:sz w:val="22"/>
          <w:szCs w:val="22"/>
        </w:rPr>
        <w:instrText xml:space="preserve"> SEQ Table \* ARABIC </w:instrText>
      </w:r>
      <w:r w:rsidRPr="00A31E1E">
        <w:rPr>
          <w:sz w:val="22"/>
          <w:szCs w:val="22"/>
        </w:rPr>
        <w:fldChar w:fldCharType="separate"/>
      </w:r>
      <w:r w:rsidRPr="00A31E1E">
        <w:rPr>
          <w:noProof/>
          <w:sz w:val="22"/>
          <w:szCs w:val="22"/>
        </w:rPr>
        <w:t>1</w:t>
      </w:r>
      <w:r w:rsidRPr="00A31E1E">
        <w:rPr>
          <w:sz w:val="22"/>
          <w:szCs w:val="22"/>
        </w:rPr>
        <w:fldChar w:fldCharType="end"/>
      </w:r>
      <w:r w:rsidRPr="00A31E1E">
        <w:rPr>
          <w:sz w:val="22"/>
          <w:szCs w:val="22"/>
        </w:rPr>
        <w:t>: Sierra Leone at Snapshot</w:t>
      </w:r>
    </w:p>
    <w:tbl>
      <w:tblPr>
        <w:tblpPr w:leftFromText="180" w:rightFromText="180" w:vertAnchor="text" w:horzAnchor="page" w:tblpX="1594" w:tblpY="1185"/>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6"/>
        <w:gridCol w:w="1707"/>
      </w:tblGrid>
      <w:tr w:rsidR="00077E03" w:rsidRPr="00A31E1E" w:rsidTr="001D0AAE">
        <w:trPr>
          <w:trHeight w:val="367"/>
        </w:trPr>
        <w:tc>
          <w:tcPr>
            <w:tcW w:w="7596" w:type="dxa"/>
            <w:shd w:val="clear" w:color="auto" w:fill="auto"/>
            <w:hideMark/>
          </w:tcPr>
          <w:p w:rsidR="00077E03" w:rsidRPr="00A31E1E" w:rsidRDefault="00077E03" w:rsidP="00986CF8">
            <w:pPr>
              <w:spacing w:line="240" w:lineRule="auto"/>
              <w:contextualSpacing/>
              <w:jc w:val="both"/>
              <w:rPr>
                <w:rFonts w:eastAsia="Times New Roman" w:cs="Times New Roman"/>
                <w:lang w:val="en-GB"/>
              </w:rPr>
            </w:pPr>
            <w:r w:rsidRPr="00A31E1E">
              <w:rPr>
                <w:rFonts w:eastAsia="Times New Roman" w:cs="Times New Roman"/>
                <w:lang w:val="en-GB"/>
              </w:rPr>
              <w:t>Total population (PHC 2015)</w:t>
            </w:r>
          </w:p>
        </w:tc>
        <w:tc>
          <w:tcPr>
            <w:tcW w:w="1707" w:type="dxa"/>
            <w:shd w:val="clear" w:color="auto" w:fill="auto"/>
            <w:noWrap/>
            <w:hideMark/>
          </w:tcPr>
          <w:p w:rsidR="00077E03" w:rsidRPr="00A31E1E" w:rsidRDefault="00077E03" w:rsidP="00986CF8">
            <w:pPr>
              <w:spacing w:line="240" w:lineRule="auto"/>
              <w:contextualSpacing/>
              <w:jc w:val="both"/>
              <w:rPr>
                <w:rFonts w:eastAsia="Times New Roman" w:cs="Times New Roman"/>
                <w:lang w:val="en-GB"/>
              </w:rPr>
            </w:pPr>
            <w:r w:rsidRPr="00A31E1E">
              <w:rPr>
                <w:rFonts w:eastAsia="Times New Roman" w:cs="Times New Roman"/>
                <w:lang w:val="en-GB"/>
              </w:rPr>
              <w:t xml:space="preserve"> 7,092,113 </w:t>
            </w:r>
          </w:p>
        </w:tc>
      </w:tr>
      <w:tr w:rsidR="00077E03" w:rsidRPr="00A31E1E" w:rsidTr="001D0AAE">
        <w:trPr>
          <w:trHeight w:val="402"/>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Total under-five population (PHC 2015)</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 xml:space="preserve"> 938453 </w:t>
            </w:r>
          </w:p>
        </w:tc>
      </w:tr>
      <w:tr w:rsidR="00077E03" w:rsidRPr="00A31E1E" w:rsidTr="001D0AAE">
        <w:trPr>
          <w:trHeight w:val="367"/>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Total population of WRA (PHC 2015)</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 xml:space="preserve"> 1835328 </w:t>
            </w:r>
          </w:p>
        </w:tc>
      </w:tr>
      <w:tr w:rsidR="00077E03" w:rsidRPr="00A31E1E" w:rsidTr="001D0AAE">
        <w:trPr>
          <w:trHeight w:val="367"/>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Total births (2015)</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 xml:space="preserve"> 229,000 </w:t>
            </w:r>
          </w:p>
        </w:tc>
      </w:tr>
      <w:tr w:rsidR="00077E03" w:rsidRPr="00A31E1E" w:rsidTr="001D0AAE">
        <w:trPr>
          <w:trHeight w:val="367"/>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Life time risk of maternal death (2015)</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21</w:t>
            </w:r>
          </w:p>
        </w:tc>
      </w:tr>
      <w:tr w:rsidR="00077E03" w:rsidRPr="00A31E1E" w:rsidTr="001D0AAE">
        <w:trPr>
          <w:trHeight w:val="411"/>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Maternal mortality ratio (SLDHS 2013)</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1165</w:t>
            </w:r>
          </w:p>
        </w:tc>
      </w:tr>
      <w:tr w:rsidR="00077E03" w:rsidRPr="00A31E1E" w:rsidTr="001D0AAE">
        <w:trPr>
          <w:trHeight w:val="367"/>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Neonatal mortality rate (SLDHS 2013)</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39</w:t>
            </w:r>
          </w:p>
        </w:tc>
      </w:tr>
      <w:tr w:rsidR="00077E03" w:rsidRPr="00A31E1E" w:rsidTr="001D0AAE">
        <w:trPr>
          <w:trHeight w:val="411"/>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Infant mortality rate (SLDHS 2013)</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92</w:t>
            </w:r>
          </w:p>
        </w:tc>
      </w:tr>
      <w:tr w:rsidR="00077E03" w:rsidRPr="00A31E1E" w:rsidTr="001D0AAE">
        <w:trPr>
          <w:trHeight w:val="443"/>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Under five mortality rate (SLDHS 2013)</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156</w:t>
            </w:r>
          </w:p>
        </w:tc>
      </w:tr>
      <w:tr w:rsidR="00077E03" w:rsidRPr="00A31E1E" w:rsidTr="001D0AAE">
        <w:trPr>
          <w:trHeight w:val="443"/>
        </w:trPr>
        <w:tc>
          <w:tcPr>
            <w:tcW w:w="7596" w:type="dxa"/>
            <w:shd w:val="clear" w:color="auto" w:fill="auto"/>
          </w:tcPr>
          <w:p w:rsidR="00077E03" w:rsidRPr="00A31E1E" w:rsidRDefault="00077E03" w:rsidP="00A31E1E">
            <w:pPr>
              <w:jc w:val="both"/>
              <w:rPr>
                <w:rFonts w:eastAsia="Times New Roman" w:cs="Times New Roman"/>
                <w:lang w:val="en-GB"/>
              </w:rPr>
            </w:pPr>
            <w:r w:rsidRPr="00A31E1E">
              <w:rPr>
                <w:rFonts w:eastAsia="Times New Roman" w:cs="Times New Roman"/>
                <w:lang w:val="en-GB"/>
              </w:rPr>
              <w:t>Birth Registration among 0-4 years ( PHC 2015)</w:t>
            </w:r>
          </w:p>
        </w:tc>
        <w:tc>
          <w:tcPr>
            <w:tcW w:w="1707" w:type="dxa"/>
            <w:shd w:val="clear" w:color="auto" w:fill="auto"/>
            <w:noWrap/>
          </w:tcPr>
          <w:p w:rsidR="00077E03" w:rsidRPr="00A31E1E" w:rsidRDefault="00077E03" w:rsidP="00A31E1E">
            <w:pPr>
              <w:jc w:val="both"/>
              <w:rPr>
                <w:rFonts w:eastAsia="Times New Roman" w:cs="Times New Roman"/>
                <w:lang w:val="en-GB"/>
              </w:rPr>
            </w:pPr>
            <w:r w:rsidRPr="00A31E1E">
              <w:rPr>
                <w:rFonts w:eastAsia="Times New Roman" w:cs="Times New Roman"/>
                <w:lang w:val="en-GB"/>
              </w:rPr>
              <w:t>65.1%</w:t>
            </w:r>
          </w:p>
        </w:tc>
      </w:tr>
      <w:tr w:rsidR="00077E03" w:rsidRPr="00A31E1E" w:rsidTr="001D0AAE">
        <w:trPr>
          <w:trHeight w:val="367"/>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Total Fertility Rate (PHC 2015)</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5.2</w:t>
            </w:r>
          </w:p>
        </w:tc>
      </w:tr>
      <w:tr w:rsidR="00077E03" w:rsidRPr="00A31E1E" w:rsidTr="001D0AAE">
        <w:trPr>
          <w:trHeight w:val="367"/>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Adolescent birth rate (SLDHS 2013)</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125.1</w:t>
            </w:r>
          </w:p>
        </w:tc>
      </w:tr>
      <w:tr w:rsidR="00077E03" w:rsidRPr="00A31E1E" w:rsidTr="001D0AAE">
        <w:trPr>
          <w:trHeight w:val="367"/>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Still birth rate (The Lancet 2015)</w:t>
            </w:r>
            <w:r w:rsidRPr="00A31E1E">
              <w:rPr>
                <w:rStyle w:val="FootnoteReference"/>
                <w:rFonts w:eastAsia="Times New Roman" w:cs="Times New Roman"/>
                <w:lang w:val="en-GB"/>
              </w:rPr>
              <w:footnoteReference w:id="2"/>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24.4</w:t>
            </w:r>
          </w:p>
        </w:tc>
      </w:tr>
      <w:tr w:rsidR="00077E03" w:rsidRPr="00A31E1E" w:rsidTr="001D0AAE">
        <w:trPr>
          <w:trHeight w:val="367"/>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Per capita total expenditure on health in USD ( Countdown 2015)</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228</w:t>
            </w:r>
          </w:p>
        </w:tc>
      </w:tr>
      <w:tr w:rsidR="00077E03" w:rsidRPr="00A31E1E" w:rsidTr="001D0AAE">
        <w:trPr>
          <w:trHeight w:val="389"/>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General Government expenditure  on health as % of total government expenditure (BPEHS 2015)</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12.3 %</w:t>
            </w:r>
          </w:p>
        </w:tc>
      </w:tr>
      <w:tr w:rsidR="00077E03" w:rsidRPr="00A31E1E" w:rsidTr="001D0AAE">
        <w:trPr>
          <w:trHeight w:val="257"/>
        </w:trPr>
        <w:tc>
          <w:tcPr>
            <w:tcW w:w="7596" w:type="dxa"/>
            <w:shd w:val="clear" w:color="auto" w:fill="auto"/>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Out of pocket expenditure as part of total expenditure by source  ( BPEHS 2015)</w:t>
            </w:r>
          </w:p>
        </w:tc>
        <w:tc>
          <w:tcPr>
            <w:tcW w:w="1707" w:type="dxa"/>
            <w:shd w:val="clear" w:color="auto" w:fill="auto"/>
            <w:noWrap/>
            <w:hideMark/>
          </w:tcPr>
          <w:p w:rsidR="00077E03" w:rsidRPr="00A31E1E" w:rsidRDefault="00077E03" w:rsidP="00A31E1E">
            <w:pPr>
              <w:jc w:val="both"/>
              <w:rPr>
                <w:rFonts w:eastAsia="Times New Roman" w:cs="Times New Roman"/>
                <w:lang w:val="en-GB"/>
              </w:rPr>
            </w:pPr>
            <w:r w:rsidRPr="00A31E1E">
              <w:rPr>
                <w:rFonts w:eastAsia="Times New Roman" w:cs="Times New Roman"/>
                <w:lang w:val="en-GB"/>
              </w:rPr>
              <w:t>71%</w:t>
            </w:r>
          </w:p>
        </w:tc>
      </w:tr>
    </w:tbl>
    <w:p w:rsidR="001D0AAE" w:rsidRPr="00A31E1E" w:rsidRDefault="001D0AAE" w:rsidP="00A31E1E">
      <w:pPr>
        <w:spacing w:after="120"/>
        <w:jc w:val="both"/>
        <w:rPr>
          <w:lang w:val="en-GB"/>
        </w:rPr>
      </w:pPr>
    </w:p>
    <w:p w:rsidR="00170C16" w:rsidRDefault="00575F73" w:rsidP="00A31E1E">
      <w:pPr>
        <w:spacing w:after="120"/>
        <w:jc w:val="both"/>
        <w:rPr>
          <w:rFonts w:cs="Arial"/>
          <w:lang w:val="en-GB"/>
        </w:rPr>
      </w:pPr>
      <w:r w:rsidRPr="00A31E1E">
        <w:rPr>
          <w:lang w:val="en-GB"/>
        </w:rPr>
        <w:t>With a</w:t>
      </w:r>
      <w:r w:rsidR="003006E8" w:rsidRPr="00A31E1E">
        <w:rPr>
          <w:lang w:val="en-GB"/>
        </w:rPr>
        <w:t xml:space="preserve"> maternal mortality ratio of 1165 per 10000 live births, neonatal and under-five mortality rate of 39 and 156 per 1000 live births respectively and an adolescent birth rate of 125.1, Sierra Leone </w:t>
      </w:r>
      <w:r w:rsidRPr="00A31E1E">
        <w:rPr>
          <w:lang w:val="en-GB"/>
        </w:rPr>
        <w:t>remains among the</w:t>
      </w:r>
      <w:r w:rsidR="003006E8" w:rsidRPr="00A31E1E">
        <w:rPr>
          <w:lang w:val="en-GB"/>
        </w:rPr>
        <w:t xml:space="preserve"> countries with the highest maternal, newborn, and child mortality rates, as well as adolescent fertility rate globally. </w:t>
      </w:r>
      <w:r w:rsidR="00A252D0" w:rsidRPr="00A31E1E">
        <w:rPr>
          <w:lang w:val="en-GB"/>
        </w:rPr>
        <w:t xml:space="preserve"> The table below presents a snapshot of Sierra Leone indicators.  </w:t>
      </w:r>
      <w:r w:rsidR="00C401F6" w:rsidRPr="00A31E1E">
        <w:rPr>
          <w:lang w:val="en-GB"/>
        </w:rPr>
        <w:t>Despite the poor impact indicators, the country during the previous policy period 2011 to 2015 made significant progress in</w:t>
      </w:r>
      <w:r w:rsidR="00784B8A" w:rsidRPr="00A31E1E">
        <w:rPr>
          <w:lang w:val="en-GB"/>
        </w:rPr>
        <w:t xml:space="preserve"> improving</w:t>
      </w:r>
      <w:r w:rsidR="00C401F6" w:rsidRPr="00A31E1E">
        <w:rPr>
          <w:lang w:val="en-GB"/>
        </w:rPr>
        <w:t xml:space="preserve"> coverage of RMNCAH services.  Some notable gains included increased coverage in ANC atleast </w:t>
      </w:r>
      <w:r w:rsidR="00A252D0" w:rsidRPr="00A31E1E">
        <w:rPr>
          <w:lang w:val="en-GB"/>
        </w:rPr>
        <w:t>four</w:t>
      </w:r>
      <w:r w:rsidR="00C401F6" w:rsidRPr="00A31E1E">
        <w:rPr>
          <w:lang w:val="en-GB"/>
        </w:rPr>
        <w:t xml:space="preserve"> visit</w:t>
      </w:r>
      <w:r w:rsidR="00A252D0" w:rsidRPr="00A31E1E">
        <w:rPr>
          <w:lang w:val="en-GB"/>
        </w:rPr>
        <w:t>s</w:t>
      </w:r>
      <w:r w:rsidR="00C401F6" w:rsidRPr="00A31E1E">
        <w:rPr>
          <w:lang w:val="en-GB"/>
        </w:rPr>
        <w:t xml:space="preserve"> (</w:t>
      </w:r>
      <w:r w:rsidR="00A252D0" w:rsidRPr="00A31E1E">
        <w:rPr>
          <w:lang w:val="en-GB"/>
        </w:rPr>
        <w:t>56 % to 76%</w:t>
      </w:r>
      <w:r w:rsidR="00C401F6" w:rsidRPr="00A31E1E">
        <w:rPr>
          <w:lang w:val="en-GB"/>
        </w:rPr>
        <w:t xml:space="preserve">), </w:t>
      </w:r>
      <w:r w:rsidR="00C401F6" w:rsidRPr="00A31E1E">
        <w:rPr>
          <w:rFonts w:cs="Arial"/>
          <w:lang w:val="en-GB"/>
        </w:rPr>
        <w:t>modern contraception (7% to 16%), skilled birth attendance (42% to 62%), malaria bed net utilization (26% to 49%), malaria  treatment (6% to 77%), diarrhoea management (68% to 88%) and basic immunization (DPT3 54% to 78%)</w:t>
      </w:r>
      <w:r w:rsidR="00C401F6" w:rsidRPr="00A31E1E">
        <w:rPr>
          <w:rStyle w:val="FootnoteReference"/>
          <w:rFonts w:cs="Arial"/>
          <w:lang w:val="en-GB"/>
        </w:rPr>
        <w:footnoteReference w:id="3"/>
      </w:r>
      <w:r w:rsidR="00C401F6" w:rsidRPr="00A31E1E">
        <w:rPr>
          <w:rFonts w:cs="Arial"/>
          <w:lang w:val="en-GB"/>
        </w:rPr>
        <w:t xml:space="preserve">. A recent nutrition survey also demonstrated improvement in addressing malnutrition. </w:t>
      </w:r>
      <w:r w:rsidR="00C401F6" w:rsidRPr="00A31E1E">
        <w:rPr>
          <w:lang w:val="en-GB"/>
        </w:rPr>
        <w:t>Levels of stunting</w:t>
      </w:r>
      <w:r w:rsidR="00C401F6" w:rsidRPr="00A31E1E">
        <w:rPr>
          <w:rFonts w:cs="Arial"/>
          <w:lang w:val="en-GB"/>
        </w:rPr>
        <w:t xml:space="preserve"> among children under five have been reduced from 34% to 29%, and wasting from 7% to 5%</w:t>
      </w:r>
      <w:r w:rsidR="00C401F6" w:rsidRPr="00A31E1E">
        <w:rPr>
          <w:rStyle w:val="FootnoteReference"/>
          <w:rFonts w:cs="Arial"/>
          <w:lang w:val="en-GB"/>
        </w:rPr>
        <w:footnoteReference w:id="4"/>
      </w:r>
      <w:r w:rsidR="00C401F6" w:rsidRPr="00A31E1E">
        <w:rPr>
          <w:rFonts w:cs="Arial"/>
          <w:lang w:val="en-GB"/>
        </w:rPr>
        <w:t>.</w:t>
      </w:r>
      <w:r w:rsidR="000F6CA8" w:rsidRPr="00A31E1E">
        <w:rPr>
          <w:rFonts w:cs="Arial"/>
          <w:lang w:val="en-GB"/>
        </w:rPr>
        <w:t xml:space="preserve"> </w:t>
      </w:r>
    </w:p>
    <w:p w:rsidR="00CB5861" w:rsidRDefault="000F6CA8" w:rsidP="00A31E1E">
      <w:pPr>
        <w:spacing w:after="120"/>
        <w:jc w:val="both"/>
        <w:rPr>
          <w:rFonts w:cs="Arial"/>
          <w:lang w:val="en-GB"/>
        </w:rPr>
      </w:pPr>
      <w:r w:rsidRPr="00A31E1E">
        <w:rPr>
          <w:rFonts w:cs="Arial"/>
          <w:lang w:val="en-GB"/>
        </w:rPr>
        <w:t xml:space="preserve">The Figure below summarises the improvement in coverage indicators as reported in Sierra Leone Demographic Surveys 2008 and 2013.  </w:t>
      </w:r>
    </w:p>
    <w:p w:rsidR="00147509" w:rsidRPr="00A31E1E" w:rsidRDefault="00147509" w:rsidP="00A31E1E">
      <w:pPr>
        <w:spacing w:after="120"/>
        <w:jc w:val="both"/>
        <w:rPr>
          <w:lang w:val="en-GB"/>
        </w:rPr>
      </w:pPr>
    </w:p>
    <w:p w:rsidR="00B11040" w:rsidRDefault="00E329E2" w:rsidP="00B11040">
      <w:pPr>
        <w:keepNext/>
        <w:spacing w:after="120"/>
        <w:jc w:val="both"/>
      </w:pPr>
      <w:r w:rsidRPr="00A31E1E">
        <w:rPr>
          <w:rFonts w:cs="Times"/>
          <w:noProof/>
          <w:lang w:val="en-GB" w:eastAsia="en-GB"/>
        </w:rPr>
        <w:drawing>
          <wp:inline distT="0" distB="0" distL="0" distR="0" wp14:anchorId="08B1A3D9" wp14:editId="1C426864">
            <wp:extent cx="5995035" cy="3760470"/>
            <wp:effectExtent l="0" t="0" r="24765" b="241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5861" w:rsidRPr="00B11040" w:rsidRDefault="00B11040" w:rsidP="00B11040">
      <w:pPr>
        <w:pStyle w:val="Caption"/>
        <w:jc w:val="both"/>
        <w:rPr>
          <w:sz w:val="22"/>
          <w:szCs w:val="22"/>
          <w:lang w:val="en-GB"/>
        </w:rPr>
      </w:pPr>
      <w:r w:rsidRPr="00B11040">
        <w:rPr>
          <w:sz w:val="22"/>
          <w:szCs w:val="22"/>
        </w:rPr>
        <w:t xml:space="preserve">Figure </w:t>
      </w:r>
      <w:r w:rsidRPr="00B11040">
        <w:rPr>
          <w:sz w:val="22"/>
          <w:szCs w:val="22"/>
        </w:rPr>
        <w:fldChar w:fldCharType="begin"/>
      </w:r>
      <w:r w:rsidRPr="00B11040">
        <w:rPr>
          <w:sz w:val="22"/>
          <w:szCs w:val="22"/>
        </w:rPr>
        <w:instrText xml:space="preserve"> SEQ Figure \* ARABIC </w:instrText>
      </w:r>
      <w:r w:rsidRPr="00B11040">
        <w:rPr>
          <w:sz w:val="22"/>
          <w:szCs w:val="22"/>
        </w:rPr>
        <w:fldChar w:fldCharType="separate"/>
      </w:r>
      <w:r w:rsidRPr="00B11040">
        <w:rPr>
          <w:noProof/>
          <w:sz w:val="22"/>
          <w:szCs w:val="22"/>
        </w:rPr>
        <w:t>1</w:t>
      </w:r>
      <w:r w:rsidRPr="00B11040">
        <w:rPr>
          <w:sz w:val="22"/>
          <w:szCs w:val="22"/>
        </w:rPr>
        <w:fldChar w:fldCharType="end"/>
      </w:r>
      <w:r w:rsidRPr="00B11040">
        <w:rPr>
          <w:sz w:val="22"/>
          <w:szCs w:val="22"/>
        </w:rPr>
        <w:t>: Trends in RMNCAH Coverage</w:t>
      </w:r>
    </w:p>
    <w:p w:rsidR="00251F39" w:rsidRDefault="00251F39" w:rsidP="00A26C29">
      <w:pPr>
        <w:spacing w:after="120"/>
        <w:jc w:val="both"/>
        <w:rPr>
          <w:lang w:val="en-GB"/>
        </w:rPr>
      </w:pPr>
    </w:p>
    <w:p w:rsidR="003006E8" w:rsidRPr="009416C3" w:rsidRDefault="000F6CA8" w:rsidP="009416C3">
      <w:pPr>
        <w:spacing w:after="120"/>
        <w:jc w:val="both"/>
        <w:rPr>
          <w:lang w:val="en-GB"/>
        </w:rPr>
      </w:pPr>
      <w:r w:rsidRPr="00A31E1E">
        <w:rPr>
          <w:lang w:val="en-GB"/>
        </w:rPr>
        <w:t>The Ebola Virus Disease outbreak in 2014 worsened the already weak health systems. Health systems bottlenecks to access and utilisation</w:t>
      </w:r>
      <w:r w:rsidR="00C35C0E" w:rsidRPr="00A31E1E">
        <w:rPr>
          <w:lang w:val="en-GB"/>
        </w:rPr>
        <w:t xml:space="preserve"> high impact interventions include</w:t>
      </w:r>
      <w:r w:rsidR="00CB5861" w:rsidRPr="00A31E1E">
        <w:rPr>
          <w:lang w:val="en-GB"/>
        </w:rPr>
        <w:t xml:space="preserve">: inadequate (numbers and skills), demotivated and mal-distributed human resources for health, unstable commodities and supplies, weak infrastructure, weak referral systems, community systems and health information systems, as well a poor governance and coordination of the sector.  </w:t>
      </w:r>
    </w:p>
    <w:p w:rsidR="008806E0" w:rsidRPr="00A31E1E" w:rsidRDefault="008806E0" w:rsidP="00A31E1E">
      <w:pPr>
        <w:pStyle w:val="Heading1NONUM"/>
        <w:numPr>
          <w:ilvl w:val="0"/>
          <w:numId w:val="46"/>
        </w:numPr>
        <w:jc w:val="both"/>
        <w:rPr>
          <w:rFonts w:asciiTheme="minorHAnsi" w:eastAsia="Calibri" w:hAnsiTheme="minorHAnsi"/>
          <w:szCs w:val="22"/>
        </w:rPr>
      </w:pPr>
      <w:bookmarkStart w:id="9" w:name="_Toc483180713"/>
      <w:bookmarkEnd w:id="0"/>
      <w:r w:rsidRPr="00A31E1E">
        <w:rPr>
          <w:rFonts w:asciiTheme="minorHAnsi" w:eastAsia="Calibri" w:hAnsiTheme="minorHAnsi"/>
          <w:szCs w:val="22"/>
        </w:rPr>
        <w:t>Rationale for development of the Policy</w:t>
      </w:r>
      <w:bookmarkEnd w:id="9"/>
    </w:p>
    <w:p w:rsidR="009B7C18" w:rsidRPr="00A31E1E" w:rsidRDefault="00BD4D22" w:rsidP="00A31E1E">
      <w:pPr>
        <w:contextualSpacing/>
        <w:jc w:val="both"/>
        <w:rPr>
          <w:rFonts w:eastAsia="Calibri" w:cs="Times New Roman"/>
          <w:lang w:val="en-GB"/>
        </w:rPr>
      </w:pPr>
      <w:r w:rsidRPr="00A31E1E">
        <w:rPr>
          <w:rFonts w:eastAsia="Calibri" w:cs="Times New Roman"/>
          <w:lang w:val="en-GB"/>
        </w:rPr>
        <w:t xml:space="preserve">The development of this RMNCAH policy follows review of the previous </w:t>
      </w:r>
      <w:r w:rsidR="00EC54AE" w:rsidRPr="00A31E1E">
        <w:rPr>
          <w:rFonts w:eastAsia="Calibri" w:cs="Times New Roman"/>
          <w:lang w:val="en-GB"/>
        </w:rPr>
        <w:t>R</w:t>
      </w:r>
      <w:r w:rsidR="00C84EAD" w:rsidRPr="00A31E1E">
        <w:rPr>
          <w:rFonts w:eastAsia="Calibri" w:cs="Times New Roman"/>
          <w:lang w:val="en-GB"/>
        </w:rPr>
        <w:t xml:space="preserve">eproductive </w:t>
      </w:r>
      <w:r w:rsidR="00EC54AE" w:rsidRPr="00A31E1E">
        <w:rPr>
          <w:rFonts w:eastAsia="Calibri" w:cs="Times New Roman"/>
          <w:lang w:val="en-GB"/>
        </w:rPr>
        <w:t>N</w:t>
      </w:r>
      <w:r w:rsidR="00C84EAD" w:rsidRPr="00A31E1E">
        <w:rPr>
          <w:rFonts w:eastAsia="Calibri" w:cs="Times New Roman"/>
          <w:lang w:val="en-GB"/>
        </w:rPr>
        <w:t xml:space="preserve">ewborn, and </w:t>
      </w:r>
      <w:r w:rsidR="00EC54AE" w:rsidRPr="00A31E1E">
        <w:rPr>
          <w:rFonts w:eastAsia="Calibri" w:cs="Times New Roman"/>
          <w:lang w:val="en-GB"/>
        </w:rPr>
        <w:t>C</w:t>
      </w:r>
      <w:r w:rsidR="00C84EAD" w:rsidRPr="00A31E1E">
        <w:rPr>
          <w:rFonts w:eastAsia="Calibri" w:cs="Times New Roman"/>
          <w:lang w:val="en-GB"/>
        </w:rPr>
        <w:t xml:space="preserve">hild </w:t>
      </w:r>
      <w:r w:rsidR="00EC54AE" w:rsidRPr="00A31E1E">
        <w:rPr>
          <w:rFonts w:eastAsia="Calibri" w:cs="Times New Roman"/>
          <w:lang w:val="en-GB"/>
        </w:rPr>
        <w:t>H</w:t>
      </w:r>
      <w:r w:rsidR="00C84EAD" w:rsidRPr="00A31E1E">
        <w:rPr>
          <w:rFonts w:eastAsia="Calibri" w:cs="Times New Roman"/>
          <w:lang w:val="en-GB"/>
        </w:rPr>
        <w:t>ealth Policy and S</w:t>
      </w:r>
      <w:r w:rsidR="00EC54AE" w:rsidRPr="00A31E1E">
        <w:rPr>
          <w:rFonts w:eastAsia="Calibri" w:cs="Times New Roman"/>
          <w:lang w:val="en-GB"/>
        </w:rPr>
        <w:t xml:space="preserve">trategy </w:t>
      </w:r>
      <w:r w:rsidRPr="00A31E1E">
        <w:rPr>
          <w:rFonts w:eastAsia="Calibri" w:cs="Times New Roman"/>
          <w:lang w:val="en-GB"/>
        </w:rPr>
        <w:t xml:space="preserve">for the period </w:t>
      </w:r>
      <w:r w:rsidR="00EC54AE" w:rsidRPr="00A31E1E">
        <w:rPr>
          <w:rFonts w:eastAsia="Calibri" w:cs="Times New Roman"/>
          <w:lang w:val="en-GB"/>
        </w:rPr>
        <w:t>2011-2015</w:t>
      </w:r>
      <w:r w:rsidRPr="00A31E1E">
        <w:rPr>
          <w:rFonts w:eastAsia="Calibri" w:cs="Times New Roman"/>
          <w:lang w:val="en-GB"/>
        </w:rPr>
        <w:t xml:space="preserve">. </w:t>
      </w:r>
      <w:r w:rsidR="00C84EAD" w:rsidRPr="00A31E1E">
        <w:rPr>
          <w:rFonts w:eastAsia="Calibri" w:cs="Times New Roman"/>
          <w:lang w:val="en-GB"/>
        </w:rPr>
        <w:t xml:space="preserve">This review </w:t>
      </w:r>
      <w:r w:rsidR="00EC54AE" w:rsidRPr="00A31E1E">
        <w:rPr>
          <w:rFonts w:eastAsia="Calibri" w:cs="Times New Roman"/>
          <w:lang w:val="en-GB"/>
        </w:rPr>
        <w:t xml:space="preserve">identified that that although the country had made progress in the achievement of the MDGs, a lot still remain to be done. Sierra Leone the highest maternal mortality ratios (1165 per 100000 live births) and under-five mortality rate (156 per 1000 live births) globally.  The country is recovering from the worst Ebola Virus Disease (EVD) outbreak of May 2014.  The EVD resulted in health systems weakening and poor uptake of services, greatly eroding the gains made in RMNCAH. </w:t>
      </w:r>
      <w:r w:rsidR="00C84EAD" w:rsidRPr="00A31E1E">
        <w:rPr>
          <w:rFonts w:eastAsia="Calibri" w:cs="Times New Roman"/>
          <w:lang w:val="en-GB"/>
        </w:rPr>
        <w:t xml:space="preserve"> Consultations with the Ministry of Health and Sanitation and RMNCAH players identified the following as the rationale for the development of this RMNCAH policy. </w:t>
      </w:r>
    </w:p>
    <w:p w:rsidR="008E4076" w:rsidRPr="00A31E1E" w:rsidRDefault="008E4076" w:rsidP="00A31E1E">
      <w:pPr>
        <w:pStyle w:val="HEARTBodytext"/>
        <w:numPr>
          <w:ilvl w:val="0"/>
          <w:numId w:val="39"/>
        </w:numPr>
        <w:spacing w:after="0" w:line="276" w:lineRule="auto"/>
        <w:contextualSpacing/>
        <w:jc w:val="both"/>
        <w:rPr>
          <w:rFonts w:asciiTheme="minorHAnsi" w:eastAsiaTheme="minorEastAsia" w:hAnsiTheme="minorHAnsi"/>
          <w:szCs w:val="22"/>
          <w:lang w:eastAsia="en-GB"/>
        </w:rPr>
      </w:pPr>
      <w:r w:rsidRPr="00A31E1E">
        <w:rPr>
          <w:rFonts w:asciiTheme="minorHAnsi" w:eastAsiaTheme="minorEastAsia" w:hAnsiTheme="minorHAnsi"/>
          <w:szCs w:val="22"/>
          <w:lang w:eastAsia="en-GB"/>
        </w:rPr>
        <w:t>Provide a one national framework for planning, prioritization</w:t>
      </w:r>
      <w:r w:rsidR="0006413B" w:rsidRPr="00A31E1E">
        <w:rPr>
          <w:rFonts w:asciiTheme="minorHAnsi" w:eastAsiaTheme="minorEastAsia" w:hAnsiTheme="minorHAnsi"/>
          <w:szCs w:val="22"/>
          <w:lang w:eastAsia="en-GB"/>
        </w:rPr>
        <w:t>, resource mobilisation</w:t>
      </w:r>
      <w:r w:rsidRPr="00A31E1E">
        <w:rPr>
          <w:rFonts w:asciiTheme="minorHAnsi" w:eastAsiaTheme="minorEastAsia" w:hAnsiTheme="minorHAnsi"/>
          <w:szCs w:val="22"/>
          <w:lang w:eastAsia="en-GB"/>
        </w:rPr>
        <w:t xml:space="preserve"> and implementation of reproductive,</w:t>
      </w:r>
      <w:r w:rsidR="00251F39">
        <w:rPr>
          <w:rFonts w:asciiTheme="minorHAnsi" w:eastAsiaTheme="minorEastAsia" w:hAnsiTheme="minorHAnsi"/>
          <w:szCs w:val="22"/>
          <w:lang w:eastAsia="en-GB"/>
        </w:rPr>
        <w:t xml:space="preserve"> maternal,</w:t>
      </w:r>
      <w:r w:rsidRPr="00A31E1E">
        <w:rPr>
          <w:rFonts w:asciiTheme="minorHAnsi" w:eastAsiaTheme="minorEastAsia" w:hAnsiTheme="minorHAnsi"/>
          <w:szCs w:val="22"/>
          <w:lang w:eastAsia="en-GB"/>
        </w:rPr>
        <w:t xml:space="preserve"> newborn, child and adolescent health programs. This new RMNCAH policy underscores the importance of continuum of care and for the first time brings together implementation of reproductive, maternal and adolescence and child and newborn health in one policy framework.</w:t>
      </w:r>
    </w:p>
    <w:p w:rsidR="00CB0901" w:rsidRPr="00A31E1E" w:rsidRDefault="00CB0901" w:rsidP="00A31E1E">
      <w:pPr>
        <w:pStyle w:val="ListParagraph"/>
        <w:numPr>
          <w:ilvl w:val="0"/>
          <w:numId w:val="45"/>
        </w:numPr>
        <w:jc w:val="both"/>
        <w:rPr>
          <w:lang w:val="en-GB"/>
        </w:rPr>
      </w:pPr>
      <w:r w:rsidRPr="00A31E1E">
        <w:rPr>
          <w:rFonts w:eastAsia="Calibri" w:cs="Times New Roman"/>
          <w:lang w:val="en-GB"/>
        </w:rPr>
        <w:t xml:space="preserve">Provide policy direction </w:t>
      </w:r>
      <w:r w:rsidRPr="00A31E1E">
        <w:rPr>
          <w:lang w:val="en-GB"/>
        </w:rPr>
        <w:t>for</w:t>
      </w:r>
      <w:r w:rsidR="00181169" w:rsidRPr="00A31E1E">
        <w:rPr>
          <w:lang w:val="en-GB"/>
        </w:rPr>
        <w:t xml:space="preserve"> r</w:t>
      </w:r>
      <w:r w:rsidR="00EC54AE" w:rsidRPr="00A31E1E">
        <w:rPr>
          <w:lang w:val="en-GB"/>
        </w:rPr>
        <w:t xml:space="preserve">e-establishing the </w:t>
      </w:r>
      <w:r w:rsidRPr="00A31E1E">
        <w:rPr>
          <w:lang w:val="en-GB"/>
        </w:rPr>
        <w:t xml:space="preserve">RMNCAH health services and health systems strengthening in response to the impact of and lessons learned from the Ebola Virus Outbreak (EVD). </w:t>
      </w:r>
    </w:p>
    <w:p w:rsidR="00CB0901" w:rsidRPr="00A31E1E" w:rsidRDefault="00CB0901" w:rsidP="00A31E1E">
      <w:pPr>
        <w:pStyle w:val="ListParagraph"/>
        <w:numPr>
          <w:ilvl w:val="0"/>
          <w:numId w:val="40"/>
        </w:numPr>
        <w:spacing w:after="120"/>
        <w:jc w:val="both"/>
        <w:rPr>
          <w:rFonts w:eastAsia="Calibri" w:cs="Times New Roman"/>
          <w:lang w:val="en-GB"/>
        </w:rPr>
      </w:pPr>
      <w:r w:rsidRPr="00A31E1E">
        <w:rPr>
          <w:rFonts w:eastAsia="Calibri" w:cs="Times New Roman"/>
          <w:lang w:val="en-GB"/>
        </w:rPr>
        <w:t xml:space="preserve">Align to new national and global strategic documents and commitments. During this policy period, the country developed </w:t>
      </w:r>
      <w:r w:rsidR="00591EF5" w:rsidRPr="00A31E1E">
        <w:rPr>
          <w:rFonts w:eastAsia="Calibri" w:cs="Times New Roman"/>
          <w:lang w:val="en-GB"/>
        </w:rPr>
        <w:t xml:space="preserve">key documents including the National Health Sector Recovery Plan and Basic Package of Essential Health Services, among others. Globally, the country made commitments to the Sustainable Development Goals (SDGs) as well as the Global Strategy for </w:t>
      </w:r>
      <w:r w:rsidR="00C403A5" w:rsidRPr="00A31E1E">
        <w:rPr>
          <w:rFonts w:eastAsia="Calibri" w:cs="Times New Roman"/>
          <w:lang w:val="en-GB"/>
        </w:rPr>
        <w:t>Women’s</w:t>
      </w:r>
      <w:r w:rsidR="00591EF5" w:rsidRPr="00A31E1E">
        <w:rPr>
          <w:rFonts w:eastAsia="Calibri" w:cs="Times New Roman"/>
          <w:lang w:val="en-GB"/>
        </w:rPr>
        <w:t xml:space="preserve">, </w:t>
      </w:r>
      <w:r w:rsidR="00C403A5" w:rsidRPr="00A31E1E">
        <w:rPr>
          <w:rFonts w:eastAsia="Calibri" w:cs="Times New Roman"/>
          <w:lang w:val="en-GB"/>
        </w:rPr>
        <w:t>Children’s</w:t>
      </w:r>
      <w:r w:rsidR="00591EF5" w:rsidRPr="00A31E1E">
        <w:rPr>
          <w:rFonts w:eastAsia="Calibri" w:cs="Times New Roman"/>
          <w:lang w:val="en-GB"/>
        </w:rPr>
        <w:t xml:space="preserve"> and </w:t>
      </w:r>
      <w:r w:rsidR="00C403A5" w:rsidRPr="00A31E1E">
        <w:rPr>
          <w:rFonts w:eastAsia="Calibri" w:cs="Times New Roman"/>
          <w:lang w:val="en-GB"/>
        </w:rPr>
        <w:t>Adolescents’</w:t>
      </w:r>
      <w:r w:rsidR="00591EF5" w:rsidRPr="00A31E1E">
        <w:rPr>
          <w:rFonts w:eastAsia="Calibri" w:cs="Times New Roman"/>
          <w:lang w:val="en-GB"/>
        </w:rPr>
        <w:t xml:space="preserve"> Health. This policy will help the country to align to those </w:t>
      </w:r>
      <w:r w:rsidR="003767B8" w:rsidRPr="00A31E1E">
        <w:rPr>
          <w:rFonts w:eastAsia="Calibri" w:cs="Times New Roman"/>
          <w:lang w:val="en-GB"/>
        </w:rPr>
        <w:t>national strategic documents as well as institutionalise the SDGs and the</w:t>
      </w:r>
      <w:r w:rsidR="00C403A5" w:rsidRPr="00A31E1E">
        <w:rPr>
          <w:rFonts w:eastAsia="Calibri" w:cs="Times New Roman"/>
          <w:lang w:val="en-GB"/>
        </w:rPr>
        <w:t xml:space="preserve"> </w:t>
      </w:r>
      <w:r w:rsidR="003767B8" w:rsidRPr="00A31E1E">
        <w:rPr>
          <w:rFonts w:eastAsia="Calibri" w:cs="Times New Roman"/>
          <w:lang w:val="en-GB"/>
        </w:rPr>
        <w:t>Global Strategy for Women’s, Children’s and Adolescents’ Health</w:t>
      </w:r>
    </w:p>
    <w:p w:rsidR="00C403A5" w:rsidRPr="00A31E1E" w:rsidRDefault="00C403A5" w:rsidP="00A31E1E">
      <w:pPr>
        <w:pStyle w:val="ListParagraph"/>
        <w:numPr>
          <w:ilvl w:val="0"/>
          <w:numId w:val="40"/>
        </w:numPr>
        <w:spacing w:after="120"/>
        <w:jc w:val="both"/>
        <w:rPr>
          <w:rFonts w:eastAsia="Calibri" w:cs="Times New Roman"/>
          <w:lang w:val="en-GB"/>
        </w:rPr>
      </w:pPr>
      <w:r w:rsidRPr="00A31E1E">
        <w:rPr>
          <w:rFonts w:eastAsia="Calibri" w:cs="Times New Roman"/>
          <w:lang w:val="en-GB"/>
        </w:rPr>
        <w:t>Review of the previous policy period identified increased coverage but with no equivalent improvement in impact indicators. This RMNCAH polic</w:t>
      </w:r>
      <w:r w:rsidR="0006413B" w:rsidRPr="00A31E1E">
        <w:rPr>
          <w:rFonts w:eastAsia="Calibri" w:cs="Times New Roman"/>
          <w:lang w:val="en-GB"/>
        </w:rPr>
        <w:t xml:space="preserve">y helps to focus the country to interventions for </w:t>
      </w:r>
      <w:r w:rsidRPr="00A31E1E">
        <w:rPr>
          <w:rFonts w:eastAsia="Calibri" w:cs="Times New Roman"/>
          <w:lang w:val="en-GB"/>
        </w:rPr>
        <w:t xml:space="preserve">strengthening quality improvement. </w:t>
      </w:r>
    </w:p>
    <w:p w:rsidR="009B7C18" w:rsidRPr="00A31E1E" w:rsidRDefault="00DB5B99" w:rsidP="00A31E1E">
      <w:pPr>
        <w:pStyle w:val="ListParagraph"/>
        <w:numPr>
          <w:ilvl w:val="0"/>
          <w:numId w:val="40"/>
        </w:numPr>
        <w:spacing w:after="120"/>
        <w:jc w:val="both"/>
        <w:rPr>
          <w:rFonts w:eastAsia="Calibri" w:cs="Times New Roman"/>
          <w:lang w:val="en-GB"/>
        </w:rPr>
      </w:pPr>
      <w:r w:rsidRPr="00A31E1E">
        <w:rPr>
          <w:lang w:eastAsia="en-GB"/>
        </w:rPr>
        <w:t>Provide policy backing for implementation of emerging evidence based high impact RMNCAH</w:t>
      </w:r>
      <w:r w:rsidR="008E5162" w:rsidRPr="00A31E1E">
        <w:rPr>
          <w:lang w:eastAsia="en-GB"/>
        </w:rPr>
        <w:t xml:space="preserve"> </w:t>
      </w:r>
      <w:r w:rsidRPr="00A31E1E">
        <w:rPr>
          <w:lang w:eastAsia="en-GB"/>
        </w:rPr>
        <w:t xml:space="preserve">interventions. </w:t>
      </w:r>
      <w:r w:rsidR="005349C0" w:rsidRPr="00A31E1E">
        <w:rPr>
          <w:lang w:eastAsia="en-GB"/>
        </w:rPr>
        <w:t xml:space="preserve">During the policy period 2011 to 2015, high impact interventions for ending preventable deaths of women, newborns and children were developed. By recognizing these high impact and tested interventions, this RMNCAH policy provides a policy backing for their scale and implementation in Sierra Leone. </w:t>
      </w:r>
    </w:p>
    <w:p w:rsidR="009B7C18" w:rsidRPr="00A31E1E" w:rsidRDefault="009B7C18" w:rsidP="00A31E1E">
      <w:pPr>
        <w:pStyle w:val="HEARTBodytext"/>
        <w:numPr>
          <w:ilvl w:val="0"/>
          <w:numId w:val="39"/>
        </w:numPr>
        <w:spacing w:after="0" w:line="276" w:lineRule="auto"/>
        <w:contextualSpacing/>
        <w:jc w:val="both"/>
        <w:rPr>
          <w:rFonts w:asciiTheme="minorHAnsi" w:eastAsiaTheme="minorEastAsia" w:hAnsiTheme="minorHAnsi"/>
          <w:szCs w:val="22"/>
          <w:lang w:eastAsia="en-GB"/>
        </w:rPr>
      </w:pPr>
      <w:r w:rsidRPr="00A31E1E">
        <w:rPr>
          <w:rFonts w:asciiTheme="minorHAnsi" w:eastAsiaTheme="minorEastAsia" w:hAnsiTheme="minorHAnsi"/>
          <w:szCs w:val="22"/>
          <w:lang w:eastAsia="en-GB"/>
        </w:rPr>
        <w:t>Provide a foundation for development of the next st</w:t>
      </w:r>
      <w:r w:rsidR="0006413B" w:rsidRPr="00A31E1E">
        <w:rPr>
          <w:rFonts w:asciiTheme="minorHAnsi" w:eastAsiaTheme="minorEastAsia" w:hAnsiTheme="minorHAnsi"/>
          <w:szCs w:val="22"/>
          <w:lang w:eastAsia="en-GB"/>
        </w:rPr>
        <w:t xml:space="preserve">rategic framework for short, </w:t>
      </w:r>
      <w:r w:rsidRPr="00A31E1E">
        <w:rPr>
          <w:rFonts w:asciiTheme="minorHAnsi" w:eastAsiaTheme="minorEastAsia" w:hAnsiTheme="minorHAnsi"/>
          <w:szCs w:val="22"/>
          <w:lang w:eastAsia="en-GB"/>
        </w:rPr>
        <w:t>medium</w:t>
      </w:r>
      <w:r w:rsidR="0006413B" w:rsidRPr="00A31E1E">
        <w:rPr>
          <w:rFonts w:asciiTheme="minorHAnsi" w:eastAsiaTheme="minorEastAsia" w:hAnsiTheme="minorHAnsi"/>
          <w:szCs w:val="22"/>
          <w:lang w:eastAsia="en-GB"/>
        </w:rPr>
        <w:t xml:space="preserve"> and long term</w:t>
      </w:r>
      <w:r w:rsidRPr="00A31E1E">
        <w:rPr>
          <w:rFonts w:asciiTheme="minorHAnsi" w:eastAsiaTheme="minorEastAsia" w:hAnsiTheme="minorHAnsi"/>
          <w:szCs w:val="22"/>
          <w:lang w:eastAsia="en-GB"/>
        </w:rPr>
        <w:t xml:space="preserve"> term </w:t>
      </w:r>
      <w:r w:rsidR="0006413B" w:rsidRPr="00A31E1E">
        <w:rPr>
          <w:rFonts w:asciiTheme="minorHAnsi" w:eastAsiaTheme="minorEastAsia" w:hAnsiTheme="minorHAnsi"/>
          <w:szCs w:val="22"/>
          <w:lang w:eastAsia="en-GB"/>
        </w:rPr>
        <w:t xml:space="preserve">RMNCAH interventions. The country’s RNCH strategy ended in 2015, this policy provides a policy foundation for the development and implementation of the next RMNCAH strategy for Sierra Leone. </w:t>
      </w:r>
      <w:r w:rsidRPr="00A31E1E">
        <w:rPr>
          <w:rFonts w:asciiTheme="minorHAnsi" w:eastAsiaTheme="minorEastAsia" w:hAnsiTheme="minorHAnsi"/>
          <w:szCs w:val="22"/>
          <w:lang w:eastAsia="en-GB"/>
        </w:rPr>
        <w:t xml:space="preserve"> </w:t>
      </w:r>
    </w:p>
    <w:p w:rsidR="00C0091E" w:rsidRPr="00A31E1E" w:rsidRDefault="00C0091E" w:rsidP="00A31E1E">
      <w:pPr>
        <w:spacing w:after="120"/>
        <w:jc w:val="both"/>
        <w:rPr>
          <w:smallCaps/>
          <w:lang w:val="en-GB"/>
        </w:rPr>
      </w:pPr>
    </w:p>
    <w:p w:rsidR="00AB6CAD" w:rsidRPr="00251F39" w:rsidRDefault="00AB6CAD" w:rsidP="00251F39">
      <w:pPr>
        <w:pStyle w:val="Heading1NONUM"/>
        <w:numPr>
          <w:ilvl w:val="0"/>
          <w:numId w:val="46"/>
        </w:numPr>
        <w:rPr>
          <w:sz w:val="24"/>
          <w:szCs w:val="24"/>
        </w:rPr>
      </w:pPr>
      <w:bookmarkStart w:id="10" w:name="_Toc483180714"/>
      <w:r w:rsidRPr="00251F39">
        <w:rPr>
          <w:sz w:val="24"/>
          <w:szCs w:val="24"/>
        </w:rPr>
        <w:t>Guiding Principles</w:t>
      </w:r>
      <w:bookmarkEnd w:id="1"/>
      <w:bookmarkEnd w:id="10"/>
    </w:p>
    <w:p w:rsidR="00B26479" w:rsidRPr="00A31E1E" w:rsidRDefault="00337909" w:rsidP="00A31E1E">
      <w:pPr>
        <w:jc w:val="both"/>
      </w:pPr>
      <w:r w:rsidRPr="00A31E1E">
        <w:t xml:space="preserve">The following principles guided the development of this policy and will further be applied during its implementation. </w:t>
      </w:r>
    </w:p>
    <w:p w:rsidR="00B26479" w:rsidRPr="00A31E1E" w:rsidRDefault="00651FAD" w:rsidP="00A31E1E">
      <w:pPr>
        <w:contextualSpacing/>
        <w:jc w:val="both"/>
        <w:rPr>
          <w:b/>
          <w:color w:val="000000" w:themeColor="text1"/>
          <w:kern w:val="24"/>
          <w:lang w:eastAsia="en-GB"/>
        </w:rPr>
      </w:pPr>
      <w:r w:rsidRPr="00A31E1E">
        <w:rPr>
          <w:b/>
          <w:color w:val="000000" w:themeColor="text1"/>
          <w:kern w:val="24"/>
          <w:lang w:eastAsia="en-GB"/>
        </w:rPr>
        <w:t xml:space="preserve">Gender </w:t>
      </w:r>
      <w:r w:rsidR="00B26479" w:rsidRPr="00A31E1E">
        <w:rPr>
          <w:b/>
          <w:color w:val="000000" w:themeColor="text1"/>
          <w:kern w:val="24"/>
          <w:lang w:eastAsia="en-GB"/>
        </w:rPr>
        <w:t>and Respect for Human Rights</w:t>
      </w:r>
    </w:p>
    <w:p w:rsidR="00B26479" w:rsidRPr="00A31E1E" w:rsidRDefault="00651FAD" w:rsidP="00A31E1E">
      <w:pPr>
        <w:contextualSpacing/>
        <w:jc w:val="both"/>
        <w:rPr>
          <w:color w:val="000000" w:themeColor="text1"/>
          <w:kern w:val="24"/>
          <w:lang w:eastAsia="en-GB"/>
        </w:rPr>
      </w:pPr>
      <w:r w:rsidRPr="00A31E1E">
        <w:rPr>
          <w:color w:val="000000" w:themeColor="text1"/>
          <w:kern w:val="24"/>
          <w:lang w:eastAsia="en-GB"/>
        </w:rPr>
        <w:t xml:space="preserve">This policy recognizes health as a basic right. The policy further identifies that gender impacts access to RMNCAH services. The policy will ensure women, newborns, children and adolescents </w:t>
      </w:r>
      <w:r w:rsidR="00B26479" w:rsidRPr="00A31E1E">
        <w:rPr>
          <w:color w:val="000000" w:themeColor="text1"/>
          <w:kern w:val="24"/>
          <w:lang w:eastAsia="en-GB"/>
        </w:rPr>
        <w:t xml:space="preserve">have access to </w:t>
      </w:r>
      <w:r w:rsidRPr="00A31E1E">
        <w:rPr>
          <w:color w:val="000000" w:themeColor="text1"/>
          <w:kern w:val="24"/>
          <w:lang w:eastAsia="en-GB"/>
        </w:rPr>
        <w:t>health services</w:t>
      </w:r>
      <w:r w:rsidR="00B26479" w:rsidRPr="00A31E1E">
        <w:rPr>
          <w:color w:val="000000" w:themeColor="text1"/>
          <w:kern w:val="24"/>
          <w:lang w:eastAsia="en-GB"/>
        </w:rPr>
        <w:t xml:space="preserve"> without discrimination</w:t>
      </w:r>
      <w:r w:rsidRPr="00A31E1E">
        <w:rPr>
          <w:color w:val="000000" w:themeColor="text1"/>
          <w:kern w:val="24"/>
          <w:lang w:eastAsia="en-GB"/>
        </w:rPr>
        <w:t xml:space="preserve">. </w:t>
      </w:r>
      <w:r w:rsidR="00B26479" w:rsidRPr="00A31E1E">
        <w:rPr>
          <w:color w:val="000000" w:themeColor="text1"/>
          <w:kern w:val="24"/>
          <w:lang w:eastAsia="en-GB"/>
        </w:rPr>
        <w:t xml:space="preserve"> </w:t>
      </w:r>
      <w:r w:rsidRPr="00A31E1E">
        <w:rPr>
          <w:color w:val="000000" w:themeColor="text1"/>
          <w:kern w:val="24"/>
          <w:lang w:eastAsia="en-GB"/>
        </w:rPr>
        <w:t xml:space="preserve">The policy will support gender responsive programming. </w:t>
      </w:r>
    </w:p>
    <w:p w:rsidR="00116A9E" w:rsidRPr="00A31E1E" w:rsidRDefault="00116A9E" w:rsidP="00A31E1E">
      <w:pPr>
        <w:contextualSpacing/>
        <w:jc w:val="both"/>
        <w:rPr>
          <w:color w:val="000000" w:themeColor="text1"/>
          <w:kern w:val="24"/>
          <w:lang w:eastAsia="en-GB"/>
        </w:rPr>
      </w:pPr>
    </w:p>
    <w:p w:rsidR="00116A9E" w:rsidRPr="00A31E1E" w:rsidRDefault="00116A9E" w:rsidP="00A31E1E">
      <w:pPr>
        <w:spacing w:after="120"/>
        <w:contextualSpacing/>
        <w:jc w:val="both"/>
        <w:rPr>
          <w:b/>
          <w:lang w:val="en-GB"/>
        </w:rPr>
      </w:pPr>
      <w:r w:rsidRPr="00A31E1E">
        <w:rPr>
          <w:b/>
          <w:lang w:val="en-GB"/>
        </w:rPr>
        <w:t>Equity focused</w:t>
      </w:r>
    </w:p>
    <w:p w:rsidR="00116A9E" w:rsidRPr="00A31E1E" w:rsidRDefault="00116A9E" w:rsidP="00A31E1E">
      <w:pPr>
        <w:spacing w:after="120"/>
        <w:contextualSpacing/>
        <w:jc w:val="both"/>
        <w:rPr>
          <w:lang w:val="en-GB"/>
        </w:rPr>
      </w:pPr>
      <w:r w:rsidRPr="00A31E1E">
        <w:rPr>
          <w:lang w:val="en-GB"/>
        </w:rPr>
        <w:t xml:space="preserve">Recognising disparities exist in access to services by age, sex, wealth, region, education and residence, this policy will ensure no one is left behind by prioritizing the disadvantaged, the marginalized and the most vulnerable. </w:t>
      </w:r>
    </w:p>
    <w:p w:rsidR="00B26479" w:rsidRPr="00A31E1E" w:rsidRDefault="00B26479" w:rsidP="00A31E1E">
      <w:pPr>
        <w:contextualSpacing/>
        <w:jc w:val="both"/>
        <w:rPr>
          <w:color w:val="000000" w:themeColor="text1"/>
          <w:kern w:val="24"/>
          <w:lang w:eastAsia="en-GB"/>
        </w:rPr>
      </w:pPr>
    </w:p>
    <w:p w:rsidR="00B26479" w:rsidRPr="00A31E1E" w:rsidRDefault="00116A9E" w:rsidP="00A31E1E">
      <w:pPr>
        <w:contextualSpacing/>
        <w:jc w:val="both"/>
        <w:rPr>
          <w:b/>
          <w:color w:val="000000" w:themeColor="text1"/>
          <w:kern w:val="24"/>
          <w:lang w:eastAsia="en-GB"/>
        </w:rPr>
      </w:pPr>
      <w:r w:rsidRPr="00A31E1E">
        <w:rPr>
          <w:b/>
          <w:color w:val="000000" w:themeColor="text1"/>
          <w:kern w:val="24"/>
          <w:lang w:eastAsia="en-GB"/>
        </w:rPr>
        <w:t xml:space="preserve">Continuum </w:t>
      </w:r>
      <w:r w:rsidR="00651FAD" w:rsidRPr="00A31E1E">
        <w:rPr>
          <w:b/>
          <w:color w:val="000000" w:themeColor="text1"/>
          <w:kern w:val="24"/>
          <w:lang w:eastAsia="en-GB"/>
        </w:rPr>
        <w:t>of care approach</w:t>
      </w:r>
    </w:p>
    <w:p w:rsidR="00B26479" w:rsidRPr="00A31E1E" w:rsidRDefault="00B26479" w:rsidP="00A31E1E">
      <w:pPr>
        <w:contextualSpacing/>
        <w:jc w:val="both"/>
        <w:rPr>
          <w:color w:val="000000" w:themeColor="text1"/>
          <w:kern w:val="24"/>
          <w:lang w:eastAsia="en-GB"/>
        </w:rPr>
      </w:pPr>
      <w:r w:rsidRPr="00A31E1E">
        <w:rPr>
          <w:color w:val="000000" w:themeColor="text1"/>
          <w:kern w:val="24"/>
          <w:lang w:eastAsia="en-GB"/>
        </w:rPr>
        <w:t xml:space="preserve">The policy recognizes the </w:t>
      </w:r>
      <w:r w:rsidR="00651FAD" w:rsidRPr="00A31E1E">
        <w:rPr>
          <w:color w:val="000000" w:themeColor="text1"/>
          <w:kern w:val="24"/>
          <w:lang w:eastAsia="en-GB"/>
        </w:rPr>
        <w:t xml:space="preserve">interconnectedness </w:t>
      </w:r>
      <w:r w:rsidRPr="00A31E1E">
        <w:rPr>
          <w:color w:val="000000" w:themeColor="text1"/>
          <w:kern w:val="24"/>
          <w:lang w:eastAsia="en-GB"/>
        </w:rPr>
        <w:t xml:space="preserve">of the different life stages from pregnancy, child birth, newborn, child, adolescent and through to adulthood. </w:t>
      </w:r>
      <w:r w:rsidR="00651FAD" w:rsidRPr="00A31E1E">
        <w:rPr>
          <w:color w:val="000000" w:themeColor="text1"/>
          <w:kern w:val="24"/>
          <w:lang w:eastAsia="en-GB"/>
        </w:rPr>
        <w:t>In this policy, poli</w:t>
      </w:r>
      <w:r w:rsidR="008806E0" w:rsidRPr="00A31E1E">
        <w:rPr>
          <w:color w:val="000000" w:themeColor="text1"/>
          <w:kern w:val="24"/>
          <w:lang w:eastAsia="en-GB"/>
        </w:rPr>
        <w:t xml:space="preserve">cy statements are organized by </w:t>
      </w:r>
      <w:r w:rsidR="00651FAD" w:rsidRPr="00A31E1E">
        <w:rPr>
          <w:color w:val="000000" w:themeColor="text1"/>
          <w:kern w:val="24"/>
          <w:lang w:eastAsia="en-GB"/>
        </w:rPr>
        <w:t xml:space="preserve">high impact RMNCAH interventions per continuum of care period. </w:t>
      </w:r>
      <w:r w:rsidRPr="00A31E1E">
        <w:rPr>
          <w:color w:val="000000" w:themeColor="text1"/>
          <w:kern w:val="24"/>
          <w:lang w:eastAsia="en-GB"/>
        </w:rPr>
        <w:t xml:space="preserve"> </w:t>
      </w:r>
    </w:p>
    <w:p w:rsidR="00B26479" w:rsidRPr="00A31E1E" w:rsidRDefault="00B26479" w:rsidP="00A31E1E">
      <w:pPr>
        <w:contextualSpacing/>
        <w:jc w:val="both"/>
        <w:rPr>
          <w:color w:val="000000" w:themeColor="text1"/>
          <w:kern w:val="24"/>
          <w:lang w:eastAsia="en-GB"/>
        </w:rPr>
      </w:pPr>
    </w:p>
    <w:p w:rsidR="00B26479" w:rsidRPr="00A31E1E" w:rsidRDefault="00B26479" w:rsidP="00A31E1E">
      <w:pPr>
        <w:contextualSpacing/>
        <w:jc w:val="both"/>
        <w:rPr>
          <w:b/>
          <w:color w:val="000000" w:themeColor="text1"/>
          <w:kern w:val="24"/>
          <w:lang w:eastAsia="en-GB"/>
        </w:rPr>
      </w:pPr>
      <w:r w:rsidRPr="00A31E1E">
        <w:rPr>
          <w:b/>
          <w:color w:val="000000" w:themeColor="text1"/>
          <w:kern w:val="24"/>
          <w:lang w:eastAsia="en-GB"/>
        </w:rPr>
        <w:t>Evidence based interventions</w:t>
      </w:r>
    </w:p>
    <w:p w:rsidR="00B26479" w:rsidRPr="00A31E1E" w:rsidRDefault="00651FAD" w:rsidP="00A31E1E">
      <w:pPr>
        <w:contextualSpacing/>
        <w:jc w:val="both"/>
        <w:rPr>
          <w:color w:val="000000" w:themeColor="text1"/>
          <w:kern w:val="24"/>
          <w:lang w:eastAsia="en-GB"/>
        </w:rPr>
      </w:pPr>
      <w:r w:rsidRPr="00A31E1E">
        <w:rPr>
          <w:color w:val="000000" w:themeColor="text1"/>
          <w:kern w:val="24"/>
          <w:lang w:eastAsia="en-GB"/>
        </w:rPr>
        <w:t>High impact interventions for ending preventable deaths of women, newborn, children and adolescents and ensuring their wellbeing are known. Polic</w:t>
      </w:r>
      <w:r w:rsidR="008806E0" w:rsidRPr="00A31E1E">
        <w:rPr>
          <w:color w:val="000000" w:themeColor="text1"/>
          <w:kern w:val="24"/>
          <w:lang w:eastAsia="en-GB"/>
        </w:rPr>
        <w:t xml:space="preserve">y statements under this policy </w:t>
      </w:r>
      <w:r w:rsidRPr="00A31E1E">
        <w:rPr>
          <w:color w:val="000000" w:themeColor="text1"/>
          <w:kern w:val="24"/>
          <w:lang w:eastAsia="en-GB"/>
        </w:rPr>
        <w:t xml:space="preserve">represented evidence based interventions tested in Sierra Leone, </w:t>
      </w:r>
      <w:r w:rsidR="00B26479" w:rsidRPr="00A31E1E">
        <w:rPr>
          <w:color w:val="000000" w:themeColor="text1"/>
          <w:kern w:val="24"/>
          <w:lang w:eastAsia="en-GB"/>
        </w:rPr>
        <w:t xml:space="preserve">regionally and globally. </w:t>
      </w:r>
    </w:p>
    <w:p w:rsidR="00B26479" w:rsidRPr="00A31E1E" w:rsidRDefault="00B26479" w:rsidP="00A31E1E">
      <w:pPr>
        <w:contextualSpacing/>
        <w:jc w:val="both"/>
        <w:rPr>
          <w:color w:val="000000" w:themeColor="text1"/>
          <w:kern w:val="24"/>
          <w:lang w:eastAsia="en-GB"/>
        </w:rPr>
      </w:pPr>
    </w:p>
    <w:p w:rsidR="00B26479" w:rsidRPr="00A31E1E" w:rsidRDefault="00651FAD" w:rsidP="00A31E1E">
      <w:pPr>
        <w:contextualSpacing/>
        <w:jc w:val="both"/>
        <w:rPr>
          <w:b/>
          <w:color w:val="000000" w:themeColor="text1"/>
          <w:kern w:val="24"/>
          <w:lang w:eastAsia="en-GB"/>
        </w:rPr>
      </w:pPr>
      <w:r w:rsidRPr="00A31E1E">
        <w:rPr>
          <w:b/>
          <w:color w:val="000000" w:themeColor="text1"/>
          <w:kern w:val="24"/>
          <w:lang w:eastAsia="en-GB"/>
        </w:rPr>
        <w:t>Integrated approach</w:t>
      </w:r>
    </w:p>
    <w:p w:rsidR="00651FAD" w:rsidRPr="00A31E1E" w:rsidRDefault="00651FAD" w:rsidP="00A31E1E">
      <w:pPr>
        <w:contextualSpacing/>
        <w:jc w:val="both"/>
        <w:rPr>
          <w:color w:val="000000" w:themeColor="text1"/>
          <w:kern w:val="24"/>
          <w:lang w:eastAsia="en-GB"/>
        </w:rPr>
      </w:pPr>
      <w:r w:rsidRPr="00A31E1E">
        <w:rPr>
          <w:color w:val="000000" w:themeColor="text1"/>
          <w:kern w:val="24"/>
          <w:lang w:eastAsia="en-GB"/>
        </w:rPr>
        <w:t>Integration of services leads to efficiency and effectiveness by reducing duplication and ensuring that there are no missed opportunities.</w:t>
      </w:r>
      <w:r w:rsidR="00C0091E" w:rsidRPr="00A31E1E">
        <w:rPr>
          <w:color w:val="000000" w:themeColor="text1"/>
          <w:kern w:val="24"/>
          <w:lang w:eastAsia="en-GB"/>
        </w:rPr>
        <w:t xml:space="preserve"> </w:t>
      </w:r>
      <w:r w:rsidR="003760D0" w:rsidRPr="00A31E1E">
        <w:rPr>
          <w:color w:val="000000" w:themeColor="text1"/>
          <w:kern w:val="24"/>
          <w:lang w:eastAsia="en-GB"/>
        </w:rPr>
        <w:t xml:space="preserve">This RMNCAH policy will promote integrated planning, implementation and monitoring and evaluation </w:t>
      </w:r>
      <w:r w:rsidR="00C0091E" w:rsidRPr="00A31E1E">
        <w:rPr>
          <w:color w:val="000000" w:themeColor="text1"/>
          <w:kern w:val="24"/>
          <w:lang w:eastAsia="en-GB"/>
        </w:rPr>
        <w:t xml:space="preserve">in the delivery </w:t>
      </w:r>
      <w:r w:rsidR="003760D0" w:rsidRPr="00A31E1E">
        <w:rPr>
          <w:color w:val="000000" w:themeColor="text1"/>
          <w:kern w:val="24"/>
          <w:lang w:eastAsia="en-GB"/>
        </w:rPr>
        <w:t xml:space="preserve">of </w:t>
      </w:r>
      <w:r w:rsidR="00C0091E" w:rsidRPr="00A31E1E">
        <w:rPr>
          <w:color w:val="000000" w:themeColor="text1"/>
          <w:kern w:val="24"/>
          <w:lang w:eastAsia="en-GB"/>
        </w:rPr>
        <w:t>RMNCAH services.</w:t>
      </w:r>
    </w:p>
    <w:p w:rsidR="00B26479" w:rsidRPr="00A31E1E" w:rsidRDefault="00B26479" w:rsidP="00A31E1E">
      <w:pPr>
        <w:contextualSpacing/>
        <w:jc w:val="both"/>
        <w:rPr>
          <w:color w:val="000000" w:themeColor="text1"/>
          <w:kern w:val="24"/>
          <w:lang w:eastAsia="en-GB"/>
        </w:rPr>
      </w:pPr>
    </w:p>
    <w:p w:rsidR="00B26479" w:rsidRPr="00A31E1E" w:rsidRDefault="00B26479" w:rsidP="00A31E1E">
      <w:pPr>
        <w:contextualSpacing/>
        <w:jc w:val="both"/>
        <w:rPr>
          <w:b/>
          <w:color w:val="000000" w:themeColor="text1"/>
          <w:kern w:val="24"/>
          <w:lang w:eastAsia="en-GB"/>
        </w:rPr>
      </w:pPr>
      <w:r w:rsidRPr="00A31E1E">
        <w:rPr>
          <w:b/>
          <w:color w:val="000000" w:themeColor="text1"/>
          <w:kern w:val="24"/>
          <w:lang w:eastAsia="en-GB"/>
        </w:rPr>
        <w:t>Multisectoral approach</w:t>
      </w:r>
    </w:p>
    <w:p w:rsidR="00B26479" w:rsidRPr="00A31E1E" w:rsidRDefault="008806E0" w:rsidP="00A31E1E">
      <w:pPr>
        <w:contextualSpacing/>
        <w:jc w:val="both"/>
        <w:rPr>
          <w:color w:val="000000" w:themeColor="text1"/>
          <w:kern w:val="24"/>
          <w:lang w:eastAsia="en-GB"/>
        </w:rPr>
      </w:pPr>
      <w:r w:rsidRPr="00A31E1E">
        <w:rPr>
          <w:color w:val="000000" w:themeColor="text1"/>
          <w:kern w:val="24"/>
          <w:lang w:eastAsia="en-GB"/>
        </w:rPr>
        <w:t xml:space="preserve">Access to RMNCAH services is </w:t>
      </w:r>
      <w:r w:rsidR="00C0091E" w:rsidRPr="00A31E1E">
        <w:rPr>
          <w:color w:val="000000" w:themeColor="text1"/>
          <w:kern w:val="24"/>
          <w:lang w:eastAsia="en-GB"/>
        </w:rPr>
        <w:t xml:space="preserve">influenced by many “social determinants” outside the specific health sector.  This policy will promote and strengthen multisectoral partnerships to ensure access to services by women, newborns, children and adolescents. </w:t>
      </w:r>
    </w:p>
    <w:p w:rsidR="00AF62C7" w:rsidRPr="00A31E1E" w:rsidRDefault="00AF62C7" w:rsidP="00A31E1E">
      <w:pPr>
        <w:contextualSpacing/>
        <w:jc w:val="both"/>
        <w:rPr>
          <w:color w:val="000000" w:themeColor="text1"/>
          <w:kern w:val="24"/>
          <w:lang w:eastAsia="en-GB"/>
        </w:rPr>
      </w:pPr>
    </w:p>
    <w:p w:rsidR="00372D5D" w:rsidRPr="00A31E1E" w:rsidRDefault="00AF62C7" w:rsidP="00A31E1E">
      <w:pPr>
        <w:spacing w:after="120"/>
        <w:contextualSpacing/>
        <w:jc w:val="both"/>
        <w:rPr>
          <w:lang w:val="en-GB"/>
        </w:rPr>
      </w:pPr>
      <w:r w:rsidRPr="00A31E1E">
        <w:rPr>
          <w:b/>
          <w:lang w:val="en-GB"/>
        </w:rPr>
        <w:t>Centred on health systems strengthening</w:t>
      </w:r>
    </w:p>
    <w:p w:rsidR="00AF62C7" w:rsidRPr="00A31E1E" w:rsidRDefault="00372D5D" w:rsidP="00A31E1E">
      <w:pPr>
        <w:spacing w:after="120"/>
        <w:contextualSpacing/>
        <w:jc w:val="both"/>
        <w:rPr>
          <w:lang w:val="en-GB"/>
        </w:rPr>
      </w:pPr>
      <w:r w:rsidRPr="00A31E1E">
        <w:rPr>
          <w:lang w:val="en-GB"/>
        </w:rPr>
        <w:t xml:space="preserve">Resilient and sustainable health systems are critical for delivery of quality RMNCAH interventions. Recognizing the impact </w:t>
      </w:r>
      <w:r w:rsidR="00116A9E" w:rsidRPr="00A31E1E">
        <w:rPr>
          <w:lang w:val="en-GB"/>
        </w:rPr>
        <w:t>of Ebola</w:t>
      </w:r>
      <w:r w:rsidR="00AF62C7" w:rsidRPr="00A31E1E">
        <w:rPr>
          <w:lang w:val="en-GB"/>
        </w:rPr>
        <w:t xml:space="preserve"> on weakening the health systems, the </w:t>
      </w:r>
      <w:r w:rsidRPr="00A31E1E">
        <w:rPr>
          <w:lang w:val="en-GB"/>
        </w:rPr>
        <w:t xml:space="preserve">policy </w:t>
      </w:r>
      <w:r w:rsidR="00AF62C7" w:rsidRPr="00A31E1E">
        <w:rPr>
          <w:lang w:val="en-GB"/>
        </w:rPr>
        <w:t xml:space="preserve">will ensure health systems strengthening for effective delivery of RMNCAH services; and build on and reinforce existing health systems strengthening efforts for improved RMNCAH outcomes  </w:t>
      </w:r>
    </w:p>
    <w:p w:rsidR="00372D5D" w:rsidRPr="00A31E1E" w:rsidRDefault="00372D5D" w:rsidP="00A31E1E">
      <w:pPr>
        <w:spacing w:after="120"/>
        <w:jc w:val="both"/>
      </w:pPr>
    </w:p>
    <w:p w:rsidR="00E341CC" w:rsidRPr="00A31E1E" w:rsidRDefault="000839D2" w:rsidP="00A31E1E">
      <w:pPr>
        <w:pStyle w:val="Heading1NONUM"/>
        <w:numPr>
          <w:ilvl w:val="0"/>
          <w:numId w:val="46"/>
        </w:numPr>
        <w:spacing w:after="0"/>
        <w:jc w:val="both"/>
        <w:rPr>
          <w:rFonts w:asciiTheme="minorHAnsi" w:eastAsiaTheme="minorEastAsia" w:hAnsiTheme="minorHAnsi"/>
          <w:szCs w:val="22"/>
          <w:lang w:eastAsia="en-GB"/>
        </w:rPr>
      </w:pPr>
      <w:bookmarkStart w:id="11" w:name="_Toc483180715"/>
      <w:r w:rsidRPr="00A31E1E">
        <w:rPr>
          <w:rFonts w:asciiTheme="minorHAnsi" w:eastAsiaTheme="minorEastAsia" w:hAnsiTheme="minorHAnsi"/>
          <w:szCs w:val="22"/>
          <w:lang w:eastAsia="en-GB"/>
        </w:rPr>
        <w:t>The Policy Framework</w:t>
      </w:r>
      <w:bookmarkEnd w:id="2"/>
      <w:bookmarkEnd w:id="11"/>
    </w:p>
    <w:p w:rsidR="0099509F" w:rsidRPr="00A31E1E" w:rsidRDefault="0099509F" w:rsidP="00A31E1E">
      <w:pPr>
        <w:pStyle w:val="Heading2NONUM"/>
        <w:numPr>
          <w:ilvl w:val="1"/>
          <w:numId w:val="46"/>
        </w:numPr>
        <w:jc w:val="both"/>
      </w:pPr>
      <w:bookmarkStart w:id="12" w:name="_Toc480522843"/>
      <w:bookmarkStart w:id="13" w:name="_Toc483180716"/>
      <w:r w:rsidRPr="00A31E1E">
        <w:t>Vision</w:t>
      </w:r>
      <w:bookmarkEnd w:id="12"/>
      <w:bookmarkEnd w:id="13"/>
      <w:r w:rsidRPr="00A31E1E">
        <w:t xml:space="preserve"> </w:t>
      </w:r>
    </w:p>
    <w:p w:rsidR="00E86D53" w:rsidRPr="00A31E1E" w:rsidRDefault="009619EE" w:rsidP="00B97DB0">
      <w:pPr>
        <w:jc w:val="both"/>
        <w:rPr>
          <w:lang w:eastAsia="en-GB"/>
        </w:rPr>
      </w:pPr>
      <w:r w:rsidRPr="00A31E1E">
        <w:t xml:space="preserve">A Sierra Leone where there are Zero preventable deaths of women, newborns and children, where women and adolescents have their reproductive health needs met, and where women, newborns and adolescents not only survive but thrive and live to their fullest potential.   </w:t>
      </w:r>
    </w:p>
    <w:p w:rsidR="0099509F" w:rsidRPr="00A31E1E" w:rsidRDefault="0099509F" w:rsidP="00A31E1E">
      <w:pPr>
        <w:pStyle w:val="Heading2NONUM"/>
        <w:numPr>
          <w:ilvl w:val="1"/>
          <w:numId w:val="46"/>
        </w:numPr>
        <w:jc w:val="both"/>
      </w:pPr>
      <w:bookmarkStart w:id="14" w:name="_Toc480522844"/>
      <w:bookmarkStart w:id="15" w:name="_Toc483180717"/>
      <w:r w:rsidRPr="00A31E1E">
        <w:t>Mission</w:t>
      </w:r>
      <w:bookmarkEnd w:id="14"/>
      <w:bookmarkEnd w:id="15"/>
    </w:p>
    <w:p w:rsidR="00256128" w:rsidRPr="00A31E1E" w:rsidRDefault="009619EE" w:rsidP="00A31E1E">
      <w:pPr>
        <w:pStyle w:val="HEARTBodytext"/>
        <w:spacing w:line="276" w:lineRule="auto"/>
        <w:jc w:val="both"/>
        <w:rPr>
          <w:rFonts w:asciiTheme="minorHAnsi" w:eastAsiaTheme="minorEastAsia" w:hAnsiTheme="minorHAnsi"/>
          <w:szCs w:val="22"/>
          <w:lang w:val="en-US" w:eastAsia="en-GB"/>
        </w:rPr>
      </w:pPr>
      <w:r w:rsidRPr="00A31E1E">
        <w:rPr>
          <w:rFonts w:asciiTheme="minorHAnsi" w:eastAsiaTheme="minorEastAsia" w:hAnsiTheme="minorHAnsi"/>
          <w:szCs w:val="22"/>
          <w:lang w:val="en-US" w:eastAsia="en-GB"/>
        </w:rPr>
        <w:t xml:space="preserve">Promoting </w:t>
      </w:r>
      <w:r w:rsidR="00473548" w:rsidRPr="00A31E1E">
        <w:rPr>
          <w:rFonts w:asciiTheme="minorHAnsi" w:eastAsiaTheme="minorEastAsia" w:hAnsiTheme="minorHAnsi"/>
          <w:szCs w:val="22"/>
          <w:lang w:val="en-US" w:eastAsia="en-GB"/>
        </w:rPr>
        <w:t>health</w:t>
      </w:r>
      <w:r w:rsidRPr="00A31E1E">
        <w:rPr>
          <w:rFonts w:asciiTheme="minorHAnsi" w:eastAsiaTheme="minorEastAsia" w:hAnsiTheme="minorHAnsi"/>
          <w:szCs w:val="22"/>
          <w:lang w:val="en-US" w:eastAsia="en-GB"/>
        </w:rPr>
        <w:t xml:space="preserve"> and </w:t>
      </w:r>
      <w:r w:rsidR="00473548" w:rsidRPr="00A31E1E">
        <w:rPr>
          <w:rFonts w:asciiTheme="minorHAnsi" w:eastAsiaTheme="minorEastAsia" w:hAnsiTheme="minorHAnsi"/>
          <w:szCs w:val="22"/>
          <w:lang w:val="en-US" w:eastAsia="en-GB"/>
        </w:rPr>
        <w:t xml:space="preserve">wellbeing </w:t>
      </w:r>
      <w:r w:rsidR="00AA515C" w:rsidRPr="00A31E1E">
        <w:rPr>
          <w:rFonts w:asciiTheme="minorHAnsi" w:eastAsiaTheme="minorEastAsia" w:hAnsiTheme="minorHAnsi"/>
          <w:szCs w:val="22"/>
          <w:lang w:val="en-US" w:eastAsia="en-GB"/>
        </w:rPr>
        <w:t xml:space="preserve">of all </w:t>
      </w:r>
      <w:r w:rsidRPr="00A31E1E">
        <w:rPr>
          <w:rFonts w:asciiTheme="minorHAnsi" w:eastAsiaTheme="minorEastAsia" w:hAnsiTheme="minorHAnsi"/>
          <w:szCs w:val="22"/>
          <w:lang w:val="en-US" w:eastAsia="en-GB"/>
        </w:rPr>
        <w:t xml:space="preserve">women, </w:t>
      </w:r>
      <w:r w:rsidR="00473548" w:rsidRPr="00A31E1E">
        <w:rPr>
          <w:rFonts w:asciiTheme="minorHAnsi" w:eastAsiaTheme="minorEastAsia" w:hAnsiTheme="minorHAnsi"/>
          <w:szCs w:val="22"/>
          <w:lang w:val="en-US" w:eastAsia="en-GB"/>
        </w:rPr>
        <w:t xml:space="preserve">newborns, </w:t>
      </w:r>
      <w:r w:rsidR="006D7922" w:rsidRPr="00A31E1E">
        <w:rPr>
          <w:rFonts w:asciiTheme="minorHAnsi" w:eastAsiaTheme="minorEastAsia" w:hAnsiTheme="minorHAnsi"/>
          <w:szCs w:val="22"/>
          <w:lang w:val="en-US" w:eastAsia="en-GB"/>
        </w:rPr>
        <w:t>children and adolescents</w:t>
      </w:r>
      <w:r w:rsidRPr="00A31E1E">
        <w:rPr>
          <w:rFonts w:asciiTheme="minorHAnsi" w:eastAsiaTheme="minorEastAsia" w:hAnsiTheme="minorHAnsi"/>
          <w:szCs w:val="22"/>
          <w:lang w:val="en-US" w:eastAsia="en-GB"/>
        </w:rPr>
        <w:t xml:space="preserve"> in Sierra Leone</w:t>
      </w:r>
      <w:r w:rsidR="00AA515C" w:rsidRPr="00A31E1E">
        <w:rPr>
          <w:rFonts w:asciiTheme="minorHAnsi" w:eastAsiaTheme="minorEastAsia" w:hAnsiTheme="minorHAnsi"/>
          <w:szCs w:val="22"/>
          <w:lang w:val="en-US" w:eastAsia="en-GB"/>
        </w:rPr>
        <w:t xml:space="preserve"> </w:t>
      </w:r>
      <w:r w:rsidRPr="00A31E1E">
        <w:rPr>
          <w:rFonts w:asciiTheme="minorHAnsi" w:eastAsiaTheme="minorEastAsia" w:hAnsiTheme="minorHAnsi"/>
          <w:szCs w:val="22"/>
          <w:lang w:val="en-US" w:eastAsia="en-GB"/>
        </w:rPr>
        <w:t xml:space="preserve">through </w:t>
      </w:r>
      <w:r w:rsidR="00473548" w:rsidRPr="00A31E1E">
        <w:rPr>
          <w:rFonts w:asciiTheme="minorHAnsi" w:eastAsiaTheme="minorEastAsia" w:hAnsiTheme="minorHAnsi"/>
          <w:szCs w:val="22"/>
          <w:lang w:val="en-US" w:eastAsia="en-GB"/>
        </w:rPr>
        <w:t>implementation</w:t>
      </w:r>
      <w:r w:rsidR="00AA515C" w:rsidRPr="00A31E1E">
        <w:rPr>
          <w:rFonts w:asciiTheme="minorHAnsi" w:eastAsiaTheme="minorEastAsia" w:hAnsiTheme="minorHAnsi"/>
          <w:szCs w:val="22"/>
          <w:lang w:val="en-US" w:eastAsia="en-GB"/>
        </w:rPr>
        <w:t xml:space="preserve"> of </w:t>
      </w:r>
      <w:r w:rsidRPr="00A31E1E">
        <w:rPr>
          <w:rFonts w:asciiTheme="minorHAnsi" w:eastAsiaTheme="minorEastAsia" w:hAnsiTheme="minorHAnsi"/>
          <w:szCs w:val="22"/>
          <w:lang w:val="en-US" w:eastAsia="en-GB"/>
        </w:rPr>
        <w:t>evidence based high impact RMNCAH interventions</w:t>
      </w:r>
      <w:r w:rsidR="00AA515C" w:rsidRPr="00A31E1E">
        <w:rPr>
          <w:rFonts w:asciiTheme="minorHAnsi" w:eastAsiaTheme="minorEastAsia" w:hAnsiTheme="minorHAnsi"/>
          <w:szCs w:val="22"/>
          <w:lang w:val="en-US" w:eastAsia="en-GB"/>
        </w:rPr>
        <w:t xml:space="preserve">, </w:t>
      </w:r>
      <w:r w:rsidR="00473548" w:rsidRPr="00A31E1E">
        <w:rPr>
          <w:rFonts w:asciiTheme="minorHAnsi" w:eastAsiaTheme="minorEastAsia" w:hAnsiTheme="minorHAnsi"/>
          <w:szCs w:val="22"/>
          <w:lang w:val="en-US" w:eastAsia="en-GB"/>
        </w:rPr>
        <w:t>and creating an</w:t>
      </w:r>
      <w:r w:rsidR="00AA515C" w:rsidRPr="00A31E1E">
        <w:rPr>
          <w:rFonts w:asciiTheme="minorHAnsi" w:eastAsiaTheme="minorEastAsia" w:hAnsiTheme="minorHAnsi"/>
          <w:szCs w:val="22"/>
          <w:lang w:val="en-US" w:eastAsia="en-GB"/>
        </w:rPr>
        <w:t xml:space="preserve"> enabling environment for effective delivery</w:t>
      </w:r>
      <w:r w:rsidR="00473548" w:rsidRPr="00A31E1E">
        <w:rPr>
          <w:rFonts w:asciiTheme="minorHAnsi" w:eastAsiaTheme="minorEastAsia" w:hAnsiTheme="minorHAnsi"/>
          <w:szCs w:val="22"/>
          <w:lang w:val="en-US" w:eastAsia="en-GB"/>
        </w:rPr>
        <w:t xml:space="preserve"> of quality </w:t>
      </w:r>
      <w:r w:rsidRPr="00A31E1E">
        <w:rPr>
          <w:rFonts w:asciiTheme="minorHAnsi" w:eastAsiaTheme="minorEastAsia" w:hAnsiTheme="minorHAnsi"/>
          <w:szCs w:val="22"/>
          <w:lang w:val="en-US" w:eastAsia="en-GB"/>
        </w:rPr>
        <w:t xml:space="preserve">RMNCAH services at all levels of health service delivery. </w:t>
      </w:r>
      <w:r w:rsidR="00473548" w:rsidRPr="00A31E1E">
        <w:rPr>
          <w:rFonts w:asciiTheme="minorHAnsi" w:eastAsiaTheme="minorEastAsia" w:hAnsiTheme="minorHAnsi"/>
          <w:szCs w:val="22"/>
          <w:lang w:val="en-US" w:eastAsia="en-GB"/>
        </w:rPr>
        <w:t xml:space="preserve"> </w:t>
      </w:r>
      <w:r w:rsidR="00AA515C" w:rsidRPr="00A31E1E">
        <w:rPr>
          <w:rFonts w:asciiTheme="minorHAnsi" w:eastAsiaTheme="minorEastAsia" w:hAnsiTheme="minorHAnsi"/>
          <w:szCs w:val="22"/>
          <w:lang w:val="en-US" w:eastAsia="en-GB"/>
        </w:rPr>
        <w:t xml:space="preserve"> </w:t>
      </w:r>
    </w:p>
    <w:p w:rsidR="000839D2" w:rsidRPr="00A31E1E" w:rsidRDefault="000839D2" w:rsidP="00A31E1E">
      <w:pPr>
        <w:pStyle w:val="Heading2NONUM"/>
        <w:numPr>
          <w:ilvl w:val="1"/>
          <w:numId w:val="46"/>
        </w:numPr>
        <w:jc w:val="both"/>
      </w:pPr>
      <w:bookmarkStart w:id="16" w:name="_Toc480522845"/>
      <w:bookmarkStart w:id="17" w:name="_Toc483180718"/>
      <w:r w:rsidRPr="00A31E1E">
        <w:t>Goal</w:t>
      </w:r>
      <w:bookmarkEnd w:id="16"/>
      <w:bookmarkEnd w:id="17"/>
      <w:r w:rsidR="007B3752" w:rsidRPr="00A31E1E">
        <w:t xml:space="preserve"> </w:t>
      </w:r>
    </w:p>
    <w:p w:rsidR="00B97DB0" w:rsidRPr="00A31E1E" w:rsidRDefault="00045BD0" w:rsidP="00A31E1E">
      <w:pPr>
        <w:jc w:val="both"/>
        <w:rPr>
          <w:color w:val="000000" w:themeColor="text1"/>
          <w:kern w:val="24"/>
          <w:lang w:eastAsia="en-GB"/>
        </w:rPr>
      </w:pPr>
      <w:r w:rsidRPr="00A31E1E">
        <w:rPr>
          <w:color w:val="000000" w:themeColor="text1"/>
          <w:kern w:val="24"/>
          <w:lang w:eastAsia="en-GB"/>
        </w:rPr>
        <w:t>To</w:t>
      </w:r>
      <w:r w:rsidR="008A019F" w:rsidRPr="00A31E1E">
        <w:rPr>
          <w:color w:val="000000" w:themeColor="text1"/>
          <w:kern w:val="24"/>
          <w:lang w:eastAsia="en-GB"/>
        </w:rPr>
        <w:t xml:space="preserve"> provide policy guidance</w:t>
      </w:r>
      <w:r w:rsidR="00454E59" w:rsidRPr="00A31E1E">
        <w:rPr>
          <w:color w:val="000000" w:themeColor="text1"/>
          <w:kern w:val="24"/>
          <w:lang w:eastAsia="en-GB"/>
        </w:rPr>
        <w:t xml:space="preserve"> for promoting health, development and wellbeing </w:t>
      </w:r>
      <w:r w:rsidR="006D7922" w:rsidRPr="00A31E1E">
        <w:rPr>
          <w:color w:val="000000" w:themeColor="text1"/>
          <w:kern w:val="24"/>
          <w:lang w:eastAsia="en-GB"/>
        </w:rPr>
        <w:t>and</w:t>
      </w:r>
      <w:r w:rsidRPr="00A31E1E">
        <w:rPr>
          <w:color w:val="000000" w:themeColor="text1"/>
          <w:kern w:val="24"/>
          <w:lang w:eastAsia="en-GB"/>
        </w:rPr>
        <w:t xml:space="preserve"> </w:t>
      </w:r>
      <w:r w:rsidR="008A019F" w:rsidRPr="00A31E1E">
        <w:rPr>
          <w:color w:val="000000" w:themeColor="text1"/>
          <w:kern w:val="24"/>
          <w:lang w:eastAsia="en-GB"/>
        </w:rPr>
        <w:t>accelerating r</w:t>
      </w:r>
      <w:r w:rsidRPr="00A31E1E">
        <w:rPr>
          <w:color w:val="000000" w:themeColor="text1"/>
          <w:kern w:val="24"/>
          <w:lang w:eastAsia="en-GB"/>
        </w:rPr>
        <w:t>eduction</w:t>
      </w:r>
      <w:r w:rsidR="008A019F" w:rsidRPr="00A31E1E">
        <w:rPr>
          <w:color w:val="000000" w:themeColor="text1"/>
          <w:kern w:val="24"/>
          <w:lang w:eastAsia="en-GB"/>
        </w:rPr>
        <w:t xml:space="preserve"> of</w:t>
      </w:r>
      <w:r w:rsidR="00D75FB0" w:rsidRPr="00A31E1E">
        <w:rPr>
          <w:color w:val="000000" w:themeColor="text1"/>
          <w:kern w:val="24"/>
          <w:lang w:eastAsia="en-GB"/>
        </w:rPr>
        <w:t xml:space="preserve"> </w:t>
      </w:r>
      <w:r w:rsidR="00454E59" w:rsidRPr="00A31E1E">
        <w:rPr>
          <w:color w:val="000000" w:themeColor="text1"/>
          <w:kern w:val="24"/>
          <w:lang w:eastAsia="en-GB"/>
        </w:rPr>
        <w:t>preventable deaths of women, newborns, children and adolescents</w:t>
      </w:r>
      <w:r w:rsidRPr="00A31E1E">
        <w:rPr>
          <w:color w:val="000000" w:themeColor="text1"/>
          <w:kern w:val="24"/>
          <w:lang w:eastAsia="en-GB"/>
        </w:rPr>
        <w:t xml:space="preserve">. </w:t>
      </w:r>
    </w:p>
    <w:p w:rsidR="000839D2" w:rsidRPr="00A31E1E" w:rsidRDefault="00422582" w:rsidP="00A31E1E">
      <w:pPr>
        <w:pStyle w:val="Heading2NONUM"/>
        <w:numPr>
          <w:ilvl w:val="1"/>
          <w:numId w:val="46"/>
        </w:numPr>
        <w:jc w:val="both"/>
      </w:pPr>
      <w:bookmarkStart w:id="18" w:name="_Toc480522846"/>
      <w:r w:rsidRPr="00A31E1E">
        <w:t xml:space="preserve"> </w:t>
      </w:r>
      <w:bookmarkStart w:id="19" w:name="_Toc483180719"/>
      <w:r w:rsidRPr="00A31E1E">
        <w:t xml:space="preserve">RMNCAH </w:t>
      </w:r>
      <w:r w:rsidR="00473548" w:rsidRPr="00A31E1E">
        <w:t xml:space="preserve">Policy </w:t>
      </w:r>
      <w:r w:rsidR="000839D2" w:rsidRPr="00A31E1E">
        <w:t>Objectives</w:t>
      </w:r>
      <w:bookmarkEnd w:id="18"/>
      <w:bookmarkEnd w:id="19"/>
      <w:r w:rsidR="00683365" w:rsidRPr="00A31E1E">
        <w:t xml:space="preserve"> </w:t>
      </w:r>
    </w:p>
    <w:p w:rsidR="008112C8" w:rsidRPr="00A31E1E" w:rsidRDefault="00422582" w:rsidP="00A31E1E">
      <w:pPr>
        <w:jc w:val="both"/>
        <w:rPr>
          <w:rFonts w:cs="Futura"/>
          <w:color w:val="FFFFFF"/>
        </w:rPr>
      </w:pPr>
      <w:r w:rsidRPr="00A31E1E">
        <w:rPr>
          <w:color w:val="000000" w:themeColor="text1"/>
          <w:kern w:val="24"/>
          <w:lang w:eastAsia="en-GB"/>
        </w:rPr>
        <w:t>The RMNCAH policy</w:t>
      </w:r>
      <w:r w:rsidR="006D7922" w:rsidRPr="00A31E1E">
        <w:rPr>
          <w:color w:val="000000" w:themeColor="text1"/>
          <w:kern w:val="24"/>
          <w:lang w:eastAsia="en-GB"/>
        </w:rPr>
        <w:t xml:space="preserve"> objectives are aligned to the </w:t>
      </w:r>
      <w:r w:rsidRPr="00A31E1E">
        <w:rPr>
          <w:color w:val="000000" w:themeColor="text1"/>
          <w:kern w:val="24"/>
          <w:lang w:eastAsia="en-GB"/>
        </w:rPr>
        <w:t>three object</w:t>
      </w:r>
      <w:r w:rsidR="006D7922" w:rsidRPr="00A31E1E">
        <w:rPr>
          <w:color w:val="000000" w:themeColor="text1"/>
          <w:kern w:val="24"/>
          <w:lang w:eastAsia="en-GB"/>
        </w:rPr>
        <w:t xml:space="preserve">ives of the global strategy for </w:t>
      </w:r>
      <w:r w:rsidRPr="00A31E1E">
        <w:rPr>
          <w:color w:val="000000" w:themeColor="text1"/>
          <w:kern w:val="24"/>
          <w:lang w:eastAsia="en-GB"/>
        </w:rPr>
        <w:t xml:space="preserve">women’s, children’s and </w:t>
      </w:r>
      <w:r w:rsidR="00DB74BF" w:rsidRPr="00A31E1E">
        <w:rPr>
          <w:color w:val="000000" w:themeColor="text1"/>
          <w:kern w:val="24"/>
          <w:lang w:eastAsia="en-GB"/>
        </w:rPr>
        <w:t>adolescents’</w:t>
      </w:r>
      <w:r w:rsidRPr="00A31E1E">
        <w:rPr>
          <w:color w:val="000000" w:themeColor="text1"/>
          <w:kern w:val="24"/>
          <w:lang w:eastAsia="en-GB"/>
        </w:rPr>
        <w:t xml:space="preserve"> health </w:t>
      </w:r>
      <w:r w:rsidR="006D7922" w:rsidRPr="00A31E1E">
        <w:rPr>
          <w:color w:val="000000" w:themeColor="text1"/>
          <w:kern w:val="24"/>
          <w:lang w:eastAsia="en-GB"/>
        </w:rPr>
        <w:t xml:space="preserve">2016 to 2030 </w:t>
      </w:r>
      <w:r w:rsidRPr="00A31E1E">
        <w:rPr>
          <w:color w:val="000000" w:themeColor="text1"/>
          <w:kern w:val="24"/>
          <w:lang w:eastAsia="en-GB"/>
        </w:rPr>
        <w:t xml:space="preserve">of </w:t>
      </w:r>
      <w:r w:rsidRPr="00A31E1E">
        <w:rPr>
          <w:b/>
          <w:color w:val="000000" w:themeColor="text1"/>
          <w:kern w:val="24"/>
          <w:lang w:eastAsia="en-GB"/>
        </w:rPr>
        <w:t>Survive,</w:t>
      </w:r>
      <w:r w:rsidRPr="00A31E1E">
        <w:rPr>
          <w:color w:val="000000" w:themeColor="text1"/>
          <w:kern w:val="24"/>
          <w:lang w:eastAsia="en-GB"/>
        </w:rPr>
        <w:t xml:space="preserve"> </w:t>
      </w:r>
      <w:r w:rsidRPr="00A31E1E">
        <w:rPr>
          <w:b/>
          <w:color w:val="000000" w:themeColor="text1"/>
          <w:kern w:val="24"/>
          <w:lang w:eastAsia="en-GB"/>
        </w:rPr>
        <w:t xml:space="preserve">Thrive </w:t>
      </w:r>
      <w:r w:rsidRPr="00A31E1E">
        <w:rPr>
          <w:color w:val="000000" w:themeColor="text1"/>
          <w:kern w:val="24"/>
          <w:lang w:eastAsia="en-GB"/>
        </w:rPr>
        <w:t xml:space="preserve">and </w:t>
      </w:r>
      <w:r w:rsidRPr="00A31E1E">
        <w:rPr>
          <w:b/>
          <w:color w:val="000000" w:themeColor="text1"/>
          <w:kern w:val="24"/>
          <w:lang w:eastAsia="en-GB"/>
        </w:rPr>
        <w:t xml:space="preserve">Transform </w:t>
      </w:r>
      <w:r w:rsidRPr="00A31E1E">
        <w:rPr>
          <w:color w:val="000000" w:themeColor="text1"/>
          <w:kern w:val="24"/>
          <w:lang w:eastAsia="en-GB"/>
        </w:rPr>
        <w:t xml:space="preserve">as well as the </w:t>
      </w:r>
      <w:r w:rsidR="000839D2" w:rsidRPr="00A31E1E">
        <w:rPr>
          <w:color w:val="000000" w:themeColor="text1"/>
          <w:kern w:val="24"/>
          <w:lang w:eastAsia="en-GB"/>
        </w:rPr>
        <w:t xml:space="preserve">targets of the </w:t>
      </w:r>
      <w:r w:rsidRPr="00A31E1E">
        <w:rPr>
          <w:color w:val="000000" w:themeColor="text1"/>
          <w:kern w:val="24"/>
          <w:lang w:eastAsia="en-GB"/>
        </w:rPr>
        <w:t xml:space="preserve">Sustainable development goal number of three (3) </w:t>
      </w:r>
      <w:r w:rsidR="000839D2" w:rsidRPr="00A31E1E">
        <w:rPr>
          <w:color w:val="000000" w:themeColor="text1"/>
          <w:kern w:val="24"/>
          <w:lang w:eastAsia="en-GB"/>
        </w:rPr>
        <w:t>of “</w:t>
      </w:r>
      <w:r w:rsidR="000839D2" w:rsidRPr="00A31E1E">
        <w:rPr>
          <w:b/>
          <w:color w:val="000000" w:themeColor="text1"/>
          <w:kern w:val="24"/>
          <w:lang w:eastAsia="en-GB"/>
        </w:rPr>
        <w:t>Ensure Healthy Lives and Promote Wellbeing of all ages”</w:t>
      </w:r>
      <w:r w:rsidR="000839D2" w:rsidRPr="00A31E1E">
        <w:rPr>
          <w:color w:val="000000" w:themeColor="text1"/>
          <w:kern w:val="24"/>
          <w:lang w:eastAsia="en-GB"/>
        </w:rPr>
        <w:t xml:space="preserve">.  </w:t>
      </w:r>
      <w:r w:rsidRPr="00A31E1E">
        <w:rPr>
          <w:color w:val="000000" w:themeColor="text1"/>
          <w:kern w:val="24"/>
          <w:lang w:eastAsia="en-GB"/>
        </w:rPr>
        <w:t xml:space="preserve">The RMNCAH Policy objectives are to: - </w:t>
      </w:r>
    </w:p>
    <w:p w:rsidR="004D5BF1" w:rsidRPr="00A31E1E" w:rsidRDefault="00422582" w:rsidP="00A31E1E">
      <w:pPr>
        <w:pStyle w:val="ListParagraph"/>
        <w:numPr>
          <w:ilvl w:val="0"/>
          <w:numId w:val="6"/>
        </w:numPr>
        <w:contextualSpacing w:val="0"/>
        <w:jc w:val="both"/>
      </w:pPr>
      <w:r w:rsidRPr="00A31E1E">
        <w:t>Accelerate reduction of maternal, newborn an</w:t>
      </w:r>
      <w:r w:rsidR="006D7922" w:rsidRPr="00A31E1E">
        <w:t>d child morbidity and mortality</w:t>
      </w:r>
      <w:r w:rsidRPr="00A31E1E">
        <w:t xml:space="preserve"> in Sierra Leone</w:t>
      </w:r>
    </w:p>
    <w:p w:rsidR="004D5BF1" w:rsidRPr="00A31E1E" w:rsidRDefault="00A46A5B" w:rsidP="00A31E1E">
      <w:pPr>
        <w:pStyle w:val="ListParagraph"/>
        <w:numPr>
          <w:ilvl w:val="0"/>
          <w:numId w:val="6"/>
        </w:numPr>
        <w:contextualSpacing w:val="0"/>
        <w:jc w:val="both"/>
      </w:pPr>
      <w:r w:rsidRPr="00A31E1E">
        <w:t xml:space="preserve">Ensure access to universal sexual and reproductive health services including family planning and especially by adolescents. </w:t>
      </w:r>
    </w:p>
    <w:p w:rsidR="004D5BF1" w:rsidRPr="00A31E1E" w:rsidRDefault="004D5BF1" w:rsidP="00A31E1E">
      <w:pPr>
        <w:pStyle w:val="ListParagraph"/>
        <w:numPr>
          <w:ilvl w:val="0"/>
          <w:numId w:val="6"/>
        </w:numPr>
        <w:contextualSpacing w:val="0"/>
        <w:jc w:val="both"/>
      </w:pPr>
      <w:r w:rsidRPr="00A31E1E">
        <w:t xml:space="preserve">End all forms of malnutrition, and address the nutritional needs </w:t>
      </w:r>
      <w:r w:rsidR="00A46A5B" w:rsidRPr="00A31E1E">
        <w:t xml:space="preserve">of newborns, children, adolescent girls, pregnant and lactating women. </w:t>
      </w:r>
    </w:p>
    <w:p w:rsidR="00F11063" w:rsidRPr="00A31E1E" w:rsidRDefault="00422582" w:rsidP="00A31E1E">
      <w:pPr>
        <w:pStyle w:val="ListParagraph"/>
        <w:numPr>
          <w:ilvl w:val="0"/>
          <w:numId w:val="6"/>
        </w:numPr>
        <w:contextualSpacing w:val="0"/>
        <w:jc w:val="both"/>
        <w:rPr>
          <w:color w:val="000000" w:themeColor="text1"/>
          <w:kern w:val="24"/>
          <w:lang w:eastAsia="en-GB"/>
        </w:rPr>
      </w:pPr>
      <w:r w:rsidRPr="00A31E1E">
        <w:t xml:space="preserve">Create an enabling environment for provision of quality reproductive, maternal, newborn, child and adolescent health services at all levels of health service delivery. </w:t>
      </w:r>
    </w:p>
    <w:p w:rsidR="005637FF" w:rsidRPr="00A31E1E" w:rsidRDefault="005637FF" w:rsidP="00A31E1E">
      <w:pPr>
        <w:jc w:val="both"/>
        <w:rPr>
          <w:color w:val="000000" w:themeColor="text1"/>
          <w:kern w:val="24"/>
          <w:lang w:eastAsia="en-GB"/>
        </w:rPr>
      </w:pPr>
    </w:p>
    <w:p w:rsidR="005637FF" w:rsidRPr="00A31E1E" w:rsidRDefault="005637FF" w:rsidP="00A31E1E">
      <w:pPr>
        <w:jc w:val="both"/>
        <w:rPr>
          <w:color w:val="000000" w:themeColor="text1"/>
          <w:kern w:val="24"/>
          <w:lang w:eastAsia="en-GB"/>
        </w:rPr>
      </w:pPr>
    </w:p>
    <w:p w:rsidR="005637FF" w:rsidRPr="00A31E1E" w:rsidRDefault="005637FF" w:rsidP="00A31E1E">
      <w:pPr>
        <w:jc w:val="both"/>
        <w:rPr>
          <w:color w:val="000000" w:themeColor="text1"/>
          <w:kern w:val="24"/>
          <w:lang w:eastAsia="en-GB"/>
        </w:rPr>
      </w:pPr>
    </w:p>
    <w:p w:rsidR="005637FF" w:rsidRDefault="005637FF" w:rsidP="00A31E1E">
      <w:pPr>
        <w:jc w:val="both"/>
        <w:rPr>
          <w:color w:val="000000" w:themeColor="text1"/>
          <w:kern w:val="24"/>
          <w:lang w:eastAsia="en-GB"/>
        </w:rPr>
      </w:pPr>
    </w:p>
    <w:p w:rsidR="00351002" w:rsidRDefault="00351002" w:rsidP="00A31E1E">
      <w:pPr>
        <w:jc w:val="both"/>
        <w:rPr>
          <w:color w:val="000000" w:themeColor="text1"/>
          <w:kern w:val="24"/>
          <w:lang w:eastAsia="en-GB"/>
        </w:rPr>
      </w:pPr>
    </w:p>
    <w:p w:rsidR="009416C3" w:rsidRDefault="009416C3" w:rsidP="00A31E1E">
      <w:pPr>
        <w:jc w:val="both"/>
        <w:rPr>
          <w:color w:val="000000" w:themeColor="text1"/>
          <w:kern w:val="24"/>
          <w:lang w:eastAsia="en-GB"/>
        </w:rPr>
      </w:pPr>
    </w:p>
    <w:p w:rsidR="00351002" w:rsidRPr="00A31E1E" w:rsidRDefault="00351002" w:rsidP="00A31E1E">
      <w:pPr>
        <w:jc w:val="both"/>
        <w:rPr>
          <w:color w:val="000000" w:themeColor="text1"/>
          <w:kern w:val="24"/>
          <w:lang w:eastAsia="en-GB"/>
        </w:rPr>
      </w:pPr>
    </w:p>
    <w:p w:rsidR="00A46A5B" w:rsidRPr="00A31E1E" w:rsidRDefault="000839D2" w:rsidP="00A31E1E">
      <w:pPr>
        <w:pStyle w:val="Heading2NONUM"/>
        <w:numPr>
          <w:ilvl w:val="1"/>
          <w:numId w:val="46"/>
        </w:numPr>
        <w:jc w:val="both"/>
      </w:pPr>
      <w:bookmarkStart w:id="20" w:name="_Toc480522847"/>
      <w:bookmarkStart w:id="21" w:name="_Toc483180720"/>
      <w:r w:rsidRPr="00A31E1E">
        <w:t xml:space="preserve">Policy </w:t>
      </w:r>
      <w:r w:rsidR="002F732C" w:rsidRPr="00A31E1E">
        <w:t>D</w:t>
      </w:r>
      <w:r w:rsidRPr="00A31E1E">
        <w:t>omains</w:t>
      </w:r>
      <w:r w:rsidR="002F732C" w:rsidRPr="00A31E1E">
        <w:t>, Thematic Areas and Statements</w:t>
      </w:r>
      <w:bookmarkEnd w:id="20"/>
      <w:bookmarkEnd w:id="21"/>
    </w:p>
    <w:p w:rsidR="00C935D4" w:rsidRPr="00A31E1E" w:rsidRDefault="00A46A5B" w:rsidP="00A31E1E">
      <w:pPr>
        <w:jc w:val="both"/>
      </w:pPr>
      <w:bookmarkStart w:id="22" w:name="_Toc480522848"/>
      <w:r w:rsidRPr="00A31E1E">
        <w:t xml:space="preserve">The RMNCAH strategy framework is organized into </w:t>
      </w:r>
      <w:r w:rsidR="005637FF" w:rsidRPr="00A31E1E">
        <w:t>five</w:t>
      </w:r>
      <w:r w:rsidRPr="00A31E1E">
        <w:t xml:space="preserve"> (</w:t>
      </w:r>
      <w:r w:rsidR="005637FF" w:rsidRPr="00A31E1E">
        <w:t>5</w:t>
      </w:r>
      <w:r w:rsidRPr="00A31E1E">
        <w:t>) domains of reproductive</w:t>
      </w:r>
      <w:r w:rsidR="005637FF" w:rsidRPr="00A31E1E">
        <w:t xml:space="preserve"> and</w:t>
      </w:r>
      <w:r w:rsidRPr="00A31E1E">
        <w:t xml:space="preserve"> maternal, newborn, child, adolescent and </w:t>
      </w:r>
      <w:r w:rsidR="005637FF" w:rsidRPr="00A31E1E">
        <w:t>hea</w:t>
      </w:r>
      <w:r w:rsidR="00315B24" w:rsidRPr="00A31E1E">
        <w:t>lth systems strengthening (HSS)</w:t>
      </w:r>
      <w:r w:rsidR="001E2AD5" w:rsidRPr="00A31E1E">
        <w:t xml:space="preserve"> for RMNCAH</w:t>
      </w:r>
      <w:r w:rsidRPr="00A31E1E">
        <w:t xml:space="preserve">. The </w:t>
      </w:r>
      <w:r w:rsidR="005637FF" w:rsidRPr="00A31E1E">
        <w:t xml:space="preserve">HSS </w:t>
      </w:r>
      <w:r w:rsidRPr="00A31E1E">
        <w:t>domain cross cuts the other five domains and includes the standard WHO health systems building blocks and additional building block on community health systems strengthening.</w:t>
      </w:r>
      <w:r w:rsidR="00E21853" w:rsidRPr="00A31E1E">
        <w:t xml:space="preserve"> </w:t>
      </w:r>
      <w:r w:rsidR="002036B4" w:rsidRPr="00A31E1E">
        <w:t>Under each domain, policy statements are made.</w:t>
      </w:r>
      <w:r w:rsidR="00E21853" w:rsidRPr="00A31E1E">
        <w:t xml:space="preserve"> </w:t>
      </w:r>
    </w:p>
    <w:p w:rsidR="006D7922" w:rsidRPr="00A31E1E" w:rsidRDefault="006D7922" w:rsidP="00A31E1E">
      <w:pPr>
        <w:pStyle w:val="Heading3NONUM"/>
        <w:jc w:val="both"/>
      </w:pPr>
    </w:p>
    <w:p w:rsidR="00B330CE" w:rsidRPr="00A31E1E" w:rsidRDefault="006D7922" w:rsidP="00A31E1E">
      <w:pPr>
        <w:pStyle w:val="Heading3NONUM"/>
        <w:numPr>
          <w:ilvl w:val="2"/>
          <w:numId w:val="46"/>
        </w:numPr>
        <w:jc w:val="both"/>
      </w:pPr>
      <w:bookmarkStart w:id="23" w:name="_Toc483180721"/>
      <w:r w:rsidRPr="00A31E1E">
        <w:t>Reproductive and maternal health</w:t>
      </w:r>
      <w:bookmarkEnd w:id="23"/>
      <w:r w:rsidR="000254DD" w:rsidRPr="00A31E1E">
        <w:t xml:space="preserve"> </w:t>
      </w:r>
    </w:p>
    <w:p w:rsidR="001A7406" w:rsidRPr="00A31E1E" w:rsidRDefault="00461BD2" w:rsidP="00A31E1E">
      <w:pPr>
        <w:pStyle w:val="HEARTBodytext"/>
        <w:spacing w:after="0" w:line="276" w:lineRule="auto"/>
        <w:jc w:val="both"/>
        <w:rPr>
          <w:rFonts w:asciiTheme="minorHAnsi" w:eastAsiaTheme="minorEastAsia" w:hAnsiTheme="minorHAnsi"/>
          <w:szCs w:val="22"/>
          <w:lang w:eastAsia="en-GB"/>
        </w:rPr>
      </w:pPr>
      <w:r w:rsidRPr="00A31E1E">
        <w:rPr>
          <w:rFonts w:asciiTheme="minorHAnsi" w:eastAsiaTheme="minorEastAsia" w:hAnsiTheme="minorHAnsi"/>
          <w:szCs w:val="22"/>
          <w:lang w:eastAsia="en-GB"/>
        </w:rPr>
        <w:t xml:space="preserve">Policy statements under this domain are organised under </w:t>
      </w:r>
      <w:r w:rsidR="001A7406" w:rsidRPr="00A31E1E">
        <w:rPr>
          <w:rFonts w:asciiTheme="minorHAnsi" w:eastAsiaTheme="minorEastAsia" w:hAnsiTheme="minorHAnsi"/>
          <w:szCs w:val="22"/>
          <w:lang w:eastAsia="en-GB"/>
        </w:rPr>
        <w:t>pre-pre</w:t>
      </w:r>
      <w:r w:rsidR="009B27DD" w:rsidRPr="00A31E1E">
        <w:rPr>
          <w:rFonts w:asciiTheme="minorHAnsi" w:eastAsiaTheme="minorEastAsia" w:hAnsiTheme="minorHAnsi"/>
          <w:szCs w:val="22"/>
          <w:lang w:eastAsia="en-GB"/>
        </w:rPr>
        <w:t xml:space="preserve">gnancy, pregnancy, child birth and </w:t>
      </w:r>
      <w:r w:rsidR="001A7406" w:rsidRPr="00A31E1E">
        <w:rPr>
          <w:rFonts w:asciiTheme="minorHAnsi" w:eastAsiaTheme="minorEastAsia" w:hAnsiTheme="minorHAnsi"/>
          <w:szCs w:val="22"/>
          <w:lang w:eastAsia="en-GB"/>
        </w:rPr>
        <w:t xml:space="preserve">postnatal period </w:t>
      </w:r>
      <w:r w:rsidR="009B27DD" w:rsidRPr="00A31E1E">
        <w:rPr>
          <w:rFonts w:asciiTheme="minorHAnsi" w:eastAsiaTheme="minorEastAsia" w:hAnsiTheme="minorHAnsi"/>
          <w:szCs w:val="22"/>
          <w:lang w:eastAsia="en-GB"/>
        </w:rPr>
        <w:t xml:space="preserve">for the mother in alignment with </w:t>
      </w:r>
      <w:r w:rsidR="001A7406" w:rsidRPr="00A31E1E">
        <w:rPr>
          <w:rFonts w:asciiTheme="minorHAnsi" w:eastAsiaTheme="minorEastAsia" w:hAnsiTheme="minorHAnsi"/>
          <w:szCs w:val="22"/>
          <w:lang w:eastAsia="en-GB"/>
        </w:rPr>
        <w:t>the continuum of care approach</w:t>
      </w:r>
      <w:r w:rsidR="009B27DD" w:rsidRPr="00A31E1E">
        <w:rPr>
          <w:rFonts w:asciiTheme="minorHAnsi" w:eastAsiaTheme="minorEastAsia" w:hAnsiTheme="minorHAnsi"/>
          <w:szCs w:val="22"/>
          <w:lang w:eastAsia="en-GB"/>
        </w:rPr>
        <w:t xml:space="preserve">. </w:t>
      </w:r>
    </w:p>
    <w:p w:rsidR="001A7406" w:rsidRPr="00A31E1E" w:rsidRDefault="001A7406" w:rsidP="00A31E1E">
      <w:pPr>
        <w:pStyle w:val="HEARTBodytext"/>
        <w:spacing w:after="0" w:line="276" w:lineRule="auto"/>
        <w:jc w:val="both"/>
        <w:rPr>
          <w:rFonts w:asciiTheme="minorHAnsi" w:eastAsiaTheme="minorEastAsia" w:hAnsiTheme="minorHAnsi"/>
          <w:szCs w:val="22"/>
          <w:lang w:eastAsia="en-GB"/>
        </w:rPr>
      </w:pPr>
    </w:p>
    <w:p w:rsidR="001A7406" w:rsidRPr="00A31E1E" w:rsidRDefault="00547434" w:rsidP="00A31E1E">
      <w:pPr>
        <w:jc w:val="both"/>
        <w:rPr>
          <w:b/>
          <w:color w:val="000000" w:themeColor="text1"/>
          <w:kern w:val="24"/>
          <w:lang w:eastAsia="en-GB"/>
        </w:rPr>
      </w:pPr>
      <w:r w:rsidRPr="00A31E1E">
        <w:rPr>
          <w:b/>
          <w:color w:val="000000" w:themeColor="text1"/>
          <w:kern w:val="24"/>
          <w:lang w:eastAsia="en-GB"/>
        </w:rPr>
        <w:t>Preconception</w:t>
      </w:r>
    </w:p>
    <w:p w:rsidR="001A7406" w:rsidRPr="00A31E1E" w:rsidRDefault="009B27DD" w:rsidP="00A31E1E">
      <w:pPr>
        <w:pStyle w:val="ListParagraph"/>
        <w:numPr>
          <w:ilvl w:val="0"/>
          <w:numId w:val="11"/>
        </w:numPr>
        <w:contextualSpacing w:val="0"/>
        <w:jc w:val="both"/>
        <w:rPr>
          <w:color w:val="000000" w:themeColor="text1"/>
          <w:kern w:val="24"/>
          <w:lang w:eastAsia="en-GB"/>
        </w:rPr>
      </w:pPr>
      <w:r w:rsidRPr="00A31E1E">
        <w:rPr>
          <w:color w:val="000000" w:themeColor="text1"/>
          <w:kern w:val="24"/>
          <w:lang w:eastAsia="en-GB"/>
        </w:rPr>
        <w:t>Promote interventions that promote access to and uptake of family planning especially long term FP methods at the various levels of service delivery points in both public and private health facilities.</w:t>
      </w:r>
    </w:p>
    <w:p w:rsidR="001A7406" w:rsidRPr="00A31E1E" w:rsidRDefault="001A7406" w:rsidP="00A31E1E">
      <w:pPr>
        <w:pStyle w:val="ListParagraph"/>
        <w:numPr>
          <w:ilvl w:val="0"/>
          <w:numId w:val="11"/>
        </w:numPr>
        <w:contextualSpacing w:val="0"/>
        <w:jc w:val="both"/>
        <w:rPr>
          <w:color w:val="000000" w:themeColor="text1"/>
          <w:kern w:val="24"/>
          <w:lang w:eastAsia="en-GB"/>
        </w:rPr>
      </w:pPr>
      <w:r w:rsidRPr="00A31E1E">
        <w:rPr>
          <w:color w:val="000000" w:themeColor="text1"/>
          <w:kern w:val="24"/>
          <w:lang w:eastAsia="en-GB"/>
        </w:rPr>
        <w:t xml:space="preserve">Support </w:t>
      </w:r>
      <w:r w:rsidR="009B27DD" w:rsidRPr="00A31E1E">
        <w:rPr>
          <w:color w:val="000000" w:themeColor="text1"/>
          <w:kern w:val="24"/>
          <w:lang w:eastAsia="en-GB"/>
        </w:rPr>
        <w:t>interventions for elimination of mother and child transmission of HIV and Syphilis including strategies to support primary</w:t>
      </w:r>
      <w:r w:rsidRPr="00A31E1E">
        <w:rPr>
          <w:color w:val="000000" w:themeColor="text1"/>
          <w:kern w:val="24"/>
          <w:lang w:eastAsia="en-GB"/>
        </w:rPr>
        <w:t xml:space="preserve"> </w:t>
      </w:r>
      <w:r w:rsidR="009B27DD" w:rsidRPr="00A31E1E">
        <w:rPr>
          <w:color w:val="000000" w:themeColor="text1"/>
          <w:kern w:val="24"/>
          <w:lang w:eastAsia="en-GB"/>
        </w:rPr>
        <w:t xml:space="preserve">prevention of the two diseases. </w:t>
      </w:r>
    </w:p>
    <w:p w:rsidR="00B91327" w:rsidRPr="00A31E1E" w:rsidRDefault="001A7406" w:rsidP="00A31E1E">
      <w:pPr>
        <w:pStyle w:val="ListParagraph"/>
        <w:numPr>
          <w:ilvl w:val="0"/>
          <w:numId w:val="11"/>
        </w:numPr>
        <w:contextualSpacing w:val="0"/>
        <w:jc w:val="both"/>
        <w:rPr>
          <w:color w:val="000000" w:themeColor="text1"/>
          <w:kern w:val="24"/>
          <w:lang w:eastAsia="en-GB"/>
        </w:rPr>
      </w:pPr>
      <w:r w:rsidRPr="00A31E1E">
        <w:rPr>
          <w:color w:val="000000" w:themeColor="text1"/>
          <w:kern w:val="24"/>
          <w:lang w:eastAsia="en-GB"/>
        </w:rPr>
        <w:t xml:space="preserve">Support interventions for prevention of birth defects including promotion of of folic acid supplementation to women of reproductive age. </w:t>
      </w:r>
    </w:p>
    <w:p w:rsidR="005D23A5" w:rsidRPr="00A31E1E" w:rsidRDefault="007B4875" w:rsidP="00A31E1E">
      <w:pPr>
        <w:pStyle w:val="ListParagraph"/>
        <w:numPr>
          <w:ilvl w:val="0"/>
          <w:numId w:val="11"/>
        </w:numPr>
        <w:contextualSpacing w:val="0"/>
        <w:jc w:val="both"/>
        <w:rPr>
          <w:color w:val="000000" w:themeColor="text1"/>
          <w:kern w:val="24"/>
          <w:lang w:eastAsia="en-GB"/>
        </w:rPr>
      </w:pPr>
      <w:r w:rsidRPr="00A31E1E">
        <w:rPr>
          <w:color w:val="000000" w:themeColor="text1"/>
          <w:kern w:val="24"/>
          <w:lang w:eastAsia="en-GB"/>
        </w:rPr>
        <w:t>Promote interventions for early detection, treatment and management of common reproductive health cancers including but not limited to supporting integration of cervical screening in other SRH services targeting women of reproductive age.</w:t>
      </w:r>
    </w:p>
    <w:p w:rsidR="00B5586F" w:rsidRPr="00B5586F" w:rsidRDefault="00DB74BF" w:rsidP="00B5586F">
      <w:pPr>
        <w:pStyle w:val="ListParagraph"/>
        <w:numPr>
          <w:ilvl w:val="0"/>
          <w:numId w:val="11"/>
        </w:numPr>
        <w:contextualSpacing w:val="0"/>
        <w:jc w:val="both"/>
        <w:rPr>
          <w:color w:val="000000" w:themeColor="text1"/>
          <w:kern w:val="24"/>
          <w:lang w:eastAsia="en-GB"/>
        </w:rPr>
      </w:pPr>
      <w:r w:rsidRPr="00A31E1E">
        <w:rPr>
          <w:color w:val="000000" w:themeColor="text1"/>
          <w:kern w:val="24"/>
          <w:lang w:eastAsia="en-GB"/>
        </w:rPr>
        <w:t xml:space="preserve">Support systems and programs for prevention and management of of gender based violence </w:t>
      </w:r>
    </w:p>
    <w:p w:rsidR="00B5586F" w:rsidRPr="00A31E1E" w:rsidRDefault="00B5586F" w:rsidP="00B5586F">
      <w:pPr>
        <w:pStyle w:val="ListParagraph"/>
        <w:ind w:left="786"/>
        <w:contextualSpacing w:val="0"/>
        <w:jc w:val="both"/>
        <w:rPr>
          <w:color w:val="000000" w:themeColor="text1"/>
          <w:kern w:val="24"/>
          <w:lang w:eastAsia="en-GB"/>
        </w:rPr>
      </w:pPr>
    </w:p>
    <w:p w:rsidR="001A7406" w:rsidRPr="00A31E1E" w:rsidRDefault="001A7406" w:rsidP="00A31E1E">
      <w:pPr>
        <w:jc w:val="both"/>
        <w:rPr>
          <w:b/>
          <w:color w:val="000000" w:themeColor="text1"/>
          <w:kern w:val="24"/>
          <w:lang w:eastAsia="en-GB"/>
        </w:rPr>
      </w:pPr>
      <w:r w:rsidRPr="00A31E1E">
        <w:rPr>
          <w:b/>
          <w:color w:val="000000" w:themeColor="text1"/>
          <w:kern w:val="24"/>
          <w:lang w:eastAsia="en-GB"/>
        </w:rPr>
        <w:t>Pregnancy</w:t>
      </w:r>
    </w:p>
    <w:p w:rsidR="008B2E4B" w:rsidRPr="00A31E1E" w:rsidRDefault="001A7406" w:rsidP="00A31E1E">
      <w:pPr>
        <w:pStyle w:val="ListParagraph"/>
        <w:numPr>
          <w:ilvl w:val="0"/>
          <w:numId w:val="12"/>
        </w:numPr>
        <w:contextualSpacing w:val="0"/>
        <w:jc w:val="both"/>
        <w:rPr>
          <w:color w:val="000000" w:themeColor="text1"/>
          <w:kern w:val="24"/>
          <w:lang w:eastAsia="en-GB"/>
        </w:rPr>
      </w:pPr>
      <w:r w:rsidRPr="00A31E1E">
        <w:rPr>
          <w:color w:val="000000" w:themeColor="text1"/>
          <w:kern w:val="24"/>
          <w:lang w:eastAsia="en-GB"/>
        </w:rPr>
        <w:t xml:space="preserve">Put in systems to enhance access to and utilisation of </w:t>
      </w:r>
      <w:r w:rsidR="000F41EA" w:rsidRPr="00A31E1E">
        <w:rPr>
          <w:color w:val="000000" w:themeColor="text1"/>
          <w:kern w:val="24"/>
          <w:lang w:eastAsia="en-GB"/>
        </w:rPr>
        <w:t xml:space="preserve">timely, </w:t>
      </w:r>
      <w:r w:rsidRPr="00A31E1E">
        <w:rPr>
          <w:color w:val="000000" w:themeColor="text1"/>
          <w:kern w:val="24"/>
          <w:lang w:eastAsia="en-GB"/>
        </w:rPr>
        <w:t>quality and comprehensive Antenatal Care (ANC) pac</w:t>
      </w:r>
      <w:r w:rsidR="008B2E4B" w:rsidRPr="00A31E1E">
        <w:rPr>
          <w:color w:val="000000" w:themeColor="text1"/>
          <w:kern w:val="24"/>
          <w:lang w:eastAsia="en-GB"/>
        </w:rPr>
        <w:t>kage.</w:t>
      </w:r>
    </w:p>
    <w:p w:rsidR="001A7406" w:rsidRPr="00A31E1E" w:rsidRDefault="001A7406" w:rsidP="00A31E1E">
      <w:pPr>
        <w:pStyle w:val="ListParagraph"/>
        <w:numPr>
          <w:ilvl w:val="0"/>
          <w:numId w:val="12"/>
        </w:numPr>
        <w:tabs>
          <w:tab w:val="left" w:pos="8080"/>
        </w:tabs>
        <w:contextualSpacing w:val="0"/>
        <w:jc w:val="both"/>
        <w:rPr>
          <w:color w:val="000000" w:themeColor="text1"/>
          <w:kern w:val="24"/>
          <w:lang w:eastAsia="en-GB"/>
        </w:rPr>
      </w:pPr>
      <w:r w:rsidRPr="00A31E1E">
        <w:rPr>
          <w:color w:val="000000" w:themeColor="text1"/>
          <w:kern w:val="24"/>
          <w:lang w:eastAsia="en-GB"/>
        </w:rPr>
        <w:t>Support evidence based programs and interventions that enhance elimination of mother to child transmission of HIV</w:t>
      </w:r>
      <w:r w:rsidR="007144DC" w:rsidRPr="00A31E1E">
        <w:rPr>
          <w:color w:val="000000" w:themeColor="text1"/>
          <w:kern w:val="24"/>
          <w:lang w:eastAsia="en-GB"/>
        </w:rPr>
        <w:t xml:space="preserve"> and syphilis including universal testing for pregnant women, ART initiation for </w:t>
      </w:r>
      <w:r w:rsidR="004A2642" w:rsidRPr="00A31E1E">
        <w:rPr>
          <w:color w:val="000000" w:themeColor="text1"/>
          <w:kern w:val="24"/>
          <w:lang w:eastAsia="en-GB"/>
        </w:rPr>
        <w:t xml:space="preserve">HIV </w:t>
      </w:r>
      <w:r w:rsidR="007144DC" w:rsidRPr="00A31E1E">
        <w:rPr>
          <w:color w:val="000000" w:themeColor="text1"/>
          <w:kern w:val="24"/>
          <w:lang w:eastAsia="en-GB"/>
        </w:rPr>
        <w:t>positive</w:t>
      </w:r>
      <w:r w:rsidR="004A2642" w:rsidRPr="00A31E1E">
        <w:rPr>
          <w:color w:val="000000" w:themeColor="text1"/>
          <w:kern w:val="24"/>
          <w:lang w:eastAsia="en-GB"/>
        </w:rPr>
        <w:t xml:space="preserve"> pregnant women</w:t>
      </w:r>
      <w:r w:rsidR="007144DC" w:rsidRPr="00A31E1E">
        <w:rPr>
          <w:color w:val="000000" w:themeColor="text1"/>
          <w:kern w:val="24"/>
          <w:lang w:eastAsia="en-GB"/>
        </w:rPr>
        <w:t xml:space="preserve"> and</w:t>
      </w:r>
      <w:r w:rsidR="004A2642" w:rsidRPr="00A31E1E">
        <w:rPr>
          <w:color w:val="000000" w:themeColor="text1"/>
          <w:kern w:val="24"/>
          <w:lang w:eastAsia="en-GB"/>
        </w:rPr>
        <w:t xml:space="preserve"> </w:t>
      </w:r>
      <w:r w:rsidR="007144DC" w:rsidRPr="00A31E1E">
        <w:rPr>
          <w:color w:val="000000" w:themeColor="text1"/>
          <w:kern w:val="24"/>
          <w:lang w:eastAsia="en-GB"/>
        </w:rPr>
        <w:t xml:space="preserve">treatment </w:t>
      </w:r>
      <w:r w:rsidR="004A2642" w:rsidRPr="00A31E1E">
        <w:rPr>
          <w:color w:val="000000" w:themeColor="text1"/>
          <w:kern w:val="24"/>
          <w:lang w:eastAsia="en-GB"/>
        </w:rPr>
        <w:t>of syphilis positive women.</w:t>
      </w:r>
    </w:p>
    <w:p w:rsidR="001A7406" w:rsidRPr="00A31E1E" w:rsidRDefault="00B91327" w:rsidP="00A31E1E">
      <w:pPr>
        <w:pStyle w:val="ListParagraph"/>
        <w:numPr>
          <w:ilvl w:val="0"/>
          <w:numId w:val="12"/>
        </w:numPr>
        <w:contextualSpacing w:val="0"/>
        <w:jc w:val="both"/>
        <w:rPr>
          <w:color w:val="000000" w:themeColor="text1"/>
          <w:kern w:val="24"/>
          <w:lang w:eastAsia="en-GB"/>
        </w:rPr>
      </w:pPr>
      <w:r w:rsidRPr="00A31E1E">
        <w:rPr>
          <w:color w:val="000000" w:themeColor="text1"/>
          <w:kern w:val="24"/>
          <w:lang w:eastAsia="en-GB"/>
        </w:rPr>
        <w:t>Strengthen interventions to</w:t>
      </w:r>
      <w:r w:rsidR="001A7406" w:rsidRPr="00A31E1E">
        <w:rPr>
          <w:color w:val="000000" w:themeColor="text1"/>
          <w:kern w:val="24"/>
          <w:lang w:eastAsia="en-GB"/>
        </w:rPr>
        <w:t xml:space="preserve"> ensure availability of and access to quality high impact evidence based interventions for prevention and management of hypertension in pregnancy. </w:t>
      </w:r>
    </w:p>
    <w:p w:rsidR="001A7406" w:rsidRPr="00A31E1E" w:rsidRDefault="001A7406" w:rsidP="00A31E1E">
      <w:pPr>
        <w:pStyle w:val="ListParagraph"/>
        <w:numPr>
          <w:ilvl w:val="0"/>
          <w:numId w:val="12"/>
        </w:numPr>
        <w:contextualSpacing w:val="0"/>
        <w:jc w:val="both"/>
        <w:rPr>
          <w:color w:val="000000" w:themeColor="text1"/>
          <w:kern w:val="24"/>
          <w:lang w:eastAsia="en-GB"/>
        </w:rPr>
      </w:pPr>
      <w:r w:rsidRPr="00A31E1E">
        <w:rPr>
          <w:color w:val="000000" w:themeColor="text1"/>
          <w:kern w:val="24"/>
          <w:lang w:eastAsia="en-GB"/>
        </w:rPr>
        <w:t xml:space="preserve">Put in </w:t>
      </w:r>
      <w:r w:rsidR="00B91327" w:rsidRPr="00A31E1E">
        <w:rPr>
          <w:color w:val="000000" w:themeColor="text1"/>
          <w:kern w:val="24"/>
          <w:lang w:eastAsia="en-GB"/>
        </w:rPr>
        <w:t xml:space="preserve">place </w:t>
      </w:r>
      <w:r w:rsidRPr="00A31E1E">
        <w:rPr>
          <w:color w:val="000000" w:themeColor="text1"/>
          <w:kern w:val="24"/>
          <w:lang w:eastAsia="en-GB"/>
        </w:rPr>
        <w:t>systems and</w:t>
      </w:r>
      <w:r w:rsidR="00B91327" w:rsidRPr="00A31E1E">
        <w:rPr>
          <w:color w:val="000000" w:themeColor="text1"/>
          <w:kern w:val="24"/>
          <w:lang w:eastAsia="en-GB"/>
        </w:rPr>
        <w:t xml:space="preserve"> </w:t>
      </w:r>
      <w:r w:rsidRPr="00A31E1E">
        <w:rPr>
          <w:color w:val="000000" w:themeColor="text1"/>
          <w:kern w:val="24"/>
          <w:lang w:eastAsia="en-GB"/>
        </w:rPr>
        <w:t>promote interventions that ensure adequate maternal nutrition during</w:t>
      </w:r>
      <w:r w:rsidR="0019196C" w:rsidRPr="00A31E1E">
        <w:rPr>
          <w:color w:val="000000" w:themeColor="text1"/>
          <w:kern w:val="24"/>
          <w:lang w:eastAsia="en-GB"/>
        </w:rPr>
        <w:t xml:space="preserve"> </w:t>
      </w:r>
      <w:r w:rsidRPr="00A31E1E">
        <w:rPr>
          <w:color w:val="000000" w:themeColor="text1"/>
          <w:kern w:val="24"/>
          <w:lang w:eastAsia="en-GB"/>
        </w:rPr>
        <w:t>pregnancy.</w:t>
      </w:r>
    </w:p>
    <w:p w:rsidR="0019196C" w:rsidRPr="00A31E1E" w:rsidRDefault="0019196C" w:rsidP="00A31E1E">
      <w:pPr>
        <w:pStyle w:val="ListParagraph"/>
        <w:numPr>
          <w:ilvl w:val="0"/>
          <w:numId w:val="12"/>
        </w:numPr>
        <w:contextualSpacing w:val="0"/>
        <w:jc w:val="both"/>
      </w:pPr>
      <w:r w:rsidRPr="00A31E1E">
        <w:t>Promote availability of and access to interventions for management of unintended pregnancy through ensuring availability of and provision of safe abortion and post abortion care services</w:t>
      </w:r>
      <w:r w:rsidR="00787038" w:rsidRPr="00A31E1E">
        <w:t xml:space="preserve"> as </w:t>
      </w:r>
      <w:r w:rsidRPr="00A31E1E">
        <w:t xml:space="preserve">is allowed by </w:t>
      </w:r>
      <w:r w:rsidR="00787038" w:rsidRPr="00A31E1E">
        <w:t xml:space="preserve">Sierra Leone </w:t>
      </w:r>
      <w:r w:rsidRPr="00A31E1E">
        <w:t>law</w:t>
      </w:r>
      <w:r w:rsidR="00787038" w:rsidRPr="00A31E1E">
        <w:t>s</w:t>
      </w:r>
      <w:r w:rsidRPr="00A31E1E">
        <w:t>.</w:t>
      </w:r>
    </w:p>
    <w:p w:rsidR="005D4DB1" w:rsidRPr="00A31E1E" w:rsidRDefault="00202B90" w:rsidP="00A31E1E">
      <w:pPr>
        <w:pStyle w:val="ListParagraph"/>
        <w:numPr>
          <w:ilvl w:val="0"/>
          <w:numId w:val="12"/>
        </w:numPr>
        <w:contextualSpacing w:val="0"/>
        <w:jc w:val="both"/>
      </w:pPr>
      <w:r w:rsidRPr="00A31E1E">
        <w:t>Promote interventions on m</w:t>
      </w:r>
      <w:r w:rsidR="005D4DB1" w:rsidRPr="00A31E1E">
        <w:t>ale involvement</w:t>
      </w:r>
      <w:r w:rsidRPr="00A31E1E">
        <w:t xml:space="preserve"> to ensure uptake </w:t>
      </w:r>
      <w:r w:rsidR="005637FF" w:rsidRPr="00A31E1E">
        <w:t>of ANC and other RMNCAH services</w:t>
      </w:r>
    </w:p>
    <w:p w:rsidR="00CE06F2" w:rsidRPr="00A31E1E" w:rsidRDefault="00CE06F2" w:rsidP="00A31E1E">
      <w:pPr>
        <w:pStyle w:val="ListParagraph"/>
        <w:numPr>
          <w:ilvl w:val="0"/>
          <w:numId w:val="12"/>
        </w:numPr>
        <w:spacing w:after="0"/>
        <w:jc w:val="both"/>
        <w:rPr>
          <w:rFonts w:eastAsia="Times New Roman" w:cs="Times New Roman"/>
        </w:rPr>
      </w:pPr>
      <w:r w:rsidRPr="00A31E1E">
        <w:rPr>
          <w:rFonts w:eastAsia="Times New Roman" w:cs="Times New Roman"/>
        </w:rPr>
        <w:t xml:space="preserve">Promote interventions for prevention of and management of malaria in pregnancy including but not limited to use insecticide treated nets and antimalarial medicines as per national guidelines. </w:t>
      </w:r>
    </w:p>
    <w:p w:rsidR="0019196C" w:rsidRPr="00A31E1E" w:rsidRDefault="001B5862" w:rsidP="00A31E1E">
      <w:pPr>
        <w:pStyle w:val="ListParagraph"/>
        <w:numPr>
          <w:ilvl w:val="0"/>
          <w:numId w:val="12"/>
        </w:numPr>
        <w:contextualSpacing w:val="0"/>
        <w:jc w:val="both"/>
      </w:pPr>
      <w:r w:rsidRPr="00A31E1E">
        <w:t xml:space="preserve">Promote interventions for prevention of and treatment of </w:t>
      </w:r>
      <w:r w:rsidR="00E928CF" w:rsidRPr="00A31E1E">
        <w:t>TB</w:t>
      </w:r>
      <w:r w:rsidRPr="00A31E1E">
        <w:t xml:space="preserve"> among pregnant women including promoting TB screening and ANC and treatment as per national guidelines. </w:t>
      </w:r>
    </w:p>
    <w:p w:rsidR="00B5586F" w:rsidRPr="00B5586F" w:rsidRDefault="00B833EA" w:rsidP="00B5586F">
      <w:pPr>
        <w:pStyle w:val="ListParagraph"/>
        <w:numPr>
          <w:ilvl w:val="0"/>
          <w:numId w:val="12"/>
        </w:numPr>
        <w:contextualSpacing w:val="0"/>
        <w:jc w:val="both"/>
      </w:pPr>
      <w:r w:rsidRPr="00A31E1E">
        <w:t>Promote interventions for promoting respectful and dignified care during pregnancy including sensitization and training of health service providers</w:t>
      </w:r>
    </w:p>
    <w:p w:rsidR="00B5586F" w:rsidRPr="00B5586F" w:rsidRDefault="00B5586F" w:rsidP="00B5586F">
      <w:pPr>
        <w:ind w:left="426"/>
        <w:jc w:val="both"/>
      </w:pPr>
    </w:p>
    <w:p w:rsidR="001A7406" w:rsidRPr="00A31E1E" w:rsidRDefault="001A7406" w:rsidP="00A31E1E">
      <w:pPr>
        <w:jc w:val="both"/>
        <w:rPr>
          <w:b/>
          <w:color w:val="000000" w:themeColor="text1"/>
          <w:kern w:val="24"/>
          <w:lang w:eastAsia="en-GB"/>
        </w:rPr>
      </w:pPr>
      <w:r w:rsidRPr="00A31E1E">
        <w:rPr>
          <w:b/>
          <w:color w:val="000000" w:themeColor="text1"/>
          <w:kern w:val="24"/>
          <w:lang w:eastAsia="en-GB"/>
        </w:rPr>
        <w:t>Labour and Child Birth</w:t>
      </w:r>
    </w:p>
    <w:p w:rsidR="001A7406" w:rsidRPr="00A31E1E" w:rsidRDefault="001A7406" w:rsidP="00A31E1E">
      <w:pPr>
        <w:pStyle w:val="ListParagraph"/>
        <w:numPr>
          <w:ilvl w:val="0"/>
          <w:numId w:val="21"/>
        </w:numPr>
        <w:contextualSpacing w:val="0"/>
        <w:jc w:val="both"/>
      </w:pPr>
      <w:r w:rsidRPr="00A31E1E">
        <w:t>Strengthen systems and promote availability and access to quality high impact interventions that promote management of pre-labour rupture of membranes and preterm labour</w:t>
      </w:r>
      <w:r w:rsidR="0019196C" w:rsidRPr="00A31E1E">
        <w:t xml:space="preserve"> as per national guidelines</w:t>
      </w:r>
      <w:r w:rsidRPr="00A31E1E">
        <w:t xml:space="preserve">. </w:t>
      </w:r>
    </w:p>
    <w:p w:rsidR="001A7406" w:rsidRPr="00A31E1E" w:rsidRDefault="001A7406" w:rsidP="00A31E1E">
      <w:pPr>
        <w:pStyle w:val="ListParagraph"/>
        <w:numPr>
          <w:ilvl w:val="0"/>
          <w:numId w:val="21"/>
        </w:numPr>
        <w:contextualSpacing w:val="0"/>
        <w:jc w:val="both"/>
      </w:pPr>
      <w:r w:rsidRPr="00A31E1E">
        <w:t>Promote mechanisms for and int</w:t>
      </w:r>
      <w:r w:rsidR="008F4B47" w:rsidRPr="00A31E1E">
        <w:t xml:space="preserve">erventions </w:t>
      </w:r>
      <w:r w:rsidR="00B946B2" w:rsidRPr="00A31E1E">
        <w:t xml:space="preserve">to ensure </w:t>
      </w:r>
      <w:r w:rsidRPr="00A31E1E">
        <w:t xml:space="preserve">social support during birth </w:t>
      </w:r>
      <w:r w:rsidR="00B946B2" w:rsidRPr="00A31E1E">
        <w:t>to prevent postpartum depression and other negative postpartum outcomes.</w:t>
      </w:r>
    </w:p>
    <w:p w:rsidR="001A7406" w:rsidRPr="00A31E1E" w:rsidRDefault="001A7406" w:rsidP="00A31E1E">
      <w:pPr>
        <w:pStyle w:val="ListParagraph"/>
        <w:numPr>
          <w:ilvl w:val="0"/>
          <w:numId w:val="21"/>
        </w:numPr>
        <w:contextualSpacing w:val="0"/>
        <w:jc w:val="both"/>
      </w:pPr>
      <w:r w:rsidRPr="00A31E1E">
        <w:t xml:space="preserve">Put in systems </w:t>
      </w:r>
      <w:r w:rsidR="008B2E4B" w:rsidRPr="00A31E1E">
        <w:t xml:space="preserve">to </w:t>
      </w:r>
      <w:r w:rsidRPr="00A31E1E">
        <w:t xml:space="preserve">ensure availability of and access to quality </w:t>
      </w:r>
      <w:r w:rsidR="00B946B2" w:rsidRPr="00A31E1E">
        <w:t>basic and comprehensive emergency obstetric and newborn services (BEmONC and CEmONC).</w:t>
      </w:r>
    </w:p>
    <w:p w:rsidR="001A7406" w:rsidRPr="00A31E1E" w:rsidRDefault="001A7406" w:rsidP="00A31E1E">
      <w:pPr>
        <w:pStyle w:val="ListParagraph"/>
        <w:numPr>
          <w:ilvl w:val="0"/>
          <w:numId w:val="21"/>
        </w:numPr>
        <w:contextualSpacing w:val="0"/>
        <w:jc w:val="both"/>
      </w:pPr>
      <w:r w:rsidRPr="00A31E1E">
        <w:t>Promote availability of and access to quality high impact interventions for prevention and management of postpartum haemorrhage at the all levels of service delivery.</w:t>
      </w:r>
    </w:p>
    <w:p w:rsidR="001A7406" w:rsidRPr="00A31E1E" w:rsidRDefault="001A7406" w:rsidP="00A31E1E">
      <w:pPr>
        <w:pStyle w:val="ListParagraph"/>
        <w:numPr>
          <w:ilvl w:val="0"/>
          <w:numId w:val="21"/>
        </w:numPr>
        <w:contextualSpacing w:val="0"/>
        <w:jc w:val="both"/>
      </w:pPr>
      <w:r w:rsidRPr="00A31E1E">
        <w:t>Put in systems to promote and strengthen availability of and ac</w:t>
      </w:r>
      <w:r w:rsidR="000642DB" w:rsidRPr="00A31E1E">
        <w:t>cess to timely interventions for elimination of mother to child transmission of HIV and syphilis including testing at labour and delivery and enrollment to treatment for those positive.</w:t>
      </w:r>
    </w:p>
    <w:p w:rsidR="001A7406" w:rsidRPr="00A31E1E" w:rsidRDefault="001A7406" w:rsidP="00A31E1E">
      <w:pPr>
        <w:pStyle w:val="ListParagraph"/>
        <w:numPr>
          <w:ilvl w:val="0"/>
          <w:numId w:val="21"/>
        </w:numPr>
        <w:jc w:val="both"/>
      </w:pPr>
      <w:r w:rsidRPr="00A31E1E">
        <w:t>Promote and strengthen provision of respectful maternity care services at all levels of health service delivery.</w:t>
      </w:r>
    </w:p>
    <w:p w:rsidR="00652500" w:rsidRPr="00265F28" w:rsidRDefault="004A2642" w:rsidP="00652500">
      <w:pPr>
        <w:pStyle w:val="ListParagraph"/>
        <w:numPr>
          <w:ilvl w:val="0"/>
          <w:numId w:val="21"/>
        </w:numPr>
        <w:contextualSpacing w:val="0"/>
        <w:jc w:val="both"/>
        <w:rPr>
          <w:color w:val="000000" w:themeColor="text1"/>
          <w:kern w:val="24"/>
          <w:lang w:eastAsia="en-GB"/>
        </w:rPr>
      </w:pPr>
      <w:r w:rsidRPr="00A31E1E">
        <w:rPr>
          <w:color w:val="000000" w:themeColor="text1"/>
          <w:kern w:val="24"/>
          <w:lang w:eastAsia="en-GB"/>
        </w:rPr>
        <w:t>Put in systems to strengthen implementation of maternal and perinatal death surveillance and response at</w:t>
      </w:r>
      <w:r w:rsidR="00265F28">
        <w:rPr>
          <w:color w:val="000000" w:themeColor="text1"/>
          <w:kern w:val="24"/>
          <w:lang w:eastAsia="en-GB"/>
        </w:rPr>
        <w:t xml:space="preserve"> all levels of service delivery.</w:t>
      </w:r>
    </w:p>
    <w:p w:rsidR="001A7406" w:rsidRPr="00A31E1E" w:rsidRDefault="001A7406" w:rsidP="00A31E1E">
      <w:pPr>
        <w:jc w:val="both"/>
        <w:rPr>
          <w:b/>
        </w:rPr>
      </w:pPr>
      <w:r w:rsidRPr="00A31E1E">
        <w:rPr>
          <w:b/>
        </w:rPr>
        <w:t>Postnatal care for the mother</w:t>
      </w:r>
    </w:p>
    <w:p w:rsidR="00B833EA" w:rsidRPr="00A31E1E" w:rsidRDefault="00B833EA" w:rsidP="00A31E1E">
      <w:pPr>
        <w:pStyle w:val="ListParagraph"/>
        <w:numPr>
          <w:ilvl w:val="0"/>
          <w:numId w:val="20"/>
        </w:numPr>
        <w:contextualSpacing w:val="0"/>
        <w:jc w:val="both"/>
      </w:pPr>
      <w:r w:rsidRPr="00A31E1E">
        <w:t>Establish and or strengthen systems to ensure access to quality postnatal care services at both facility and community levels</w:t>
      </w:r>
    </w:p>
    <w:p w:rsidR="001A7406" w:rsidRPr="00A31E1E" w:rsidRDefault="001A7406" w:rsidP="00A31E1E">
      <w:pPr>
        <w:pStyle w:val="ListParagraph"/>
        <w:numPr>
          <w:ilvl w:val="0"/>
          <w:numId w:val="20"/>
        </w:numPr>
        <w:contextualSpacing w:val="0"/>
        <w:jc w:val="both"/>
      </w:pPr>
      <w:r w:rsidRPr="00A31E1E">
        <w:t>Promote access to counselling and provision of post-partum family planning services.</w:t>
      </w:r>
    </w:p>
    <w:p w:rsidR="001A7406" w:rsidRPr="00A31E1E" w:rsidRDefault="001A7406" w:rsidP="00A31E1E">
      <w:pPr>
        <w:pStyle w:val="ListParagraph"/>
        <w:numPr>
          <w:ilvl w:val="0"/>
          <w:numId w:val="20"/>
        </w:numPr>
        <w:contextualSpacing w:val="0"/>
        <w:jc w:val="both"/>
      </w:pPr>
      <w:r w:rsidRPr="00A31E1E">
        <w:t>Support availability of and access to interventions for prevention and management of maternal anaemia.</w:t>
      </w:r>
    </w:p>
    <w:p w:rsidR="001A7406" w:rsidRPr="00A31E1E" w:rsidRDefault="001A7406" w:rsidP="00A31E1E">
      <w:pPr>
        <w:pStyle w:val="ListParagraph"/>
        <w:numPr>
          <w:ilvl w:val="0"/>
          <w:numId w:val="20"/>
        </w:numPr>
        <w:contextualSpacing w:val="0"/>
        <w:jc w:val="both"/>
      </w:pPr>
      <w:r w:rsidRPr="00A31E1E">
        <w:t>Promote availability of and access to services for detection and management of postpartum sepsis.</w:t>
      </w:r>
    </w:p>
    <w:p w:rsidR="009638DB" w:rsidRPr="00A31E1E" w:rsidRDefault="001A7406" w:rsidP="00A31E1E">
      <w:pPr>
        <w:pStyle w:val="ListParagraph"/>
        <w:numPr>
          <w:ilvl w:val="0"/>
          <w:numId w:val="20"/>
        </w:numPr>
        <w:contextualSpacing w:val="0"/>
        <w:jc w:val="both"/>
        <w:rPr>
          <w:color w:val="000000" w:themeColor="text1"/>
          <w:kern w:val="24"/>
        </w:rPr>
      </w:pPr>
      <w:r w:rsidRPr="00A31E1E">
        <w:t xml:space="preserve">Support and strengthen interventions for </w:t>
      </w:r>
      <w:r w:rsidR="00CD5613" w:rsidRPr="00A31E1E">
        <w:t>elimination of mother to child transmission of HIV including retesting for the HIV negative women, treatment care and support for the HIV positive postnatal women</w:t>
      </w:r>
    </w:p>
    <w:p w:rsidR="00F366F0" w:rsidRPr="009416C3" w:rsidRDefault="00464F43" w:rsidP="009416C3">
      <w:pPr>
        <w:pStyle w:val="ListParagraph"/>
        <w:numPr>
          <w:ilvl w:val="0"/>
          <w:numId w:val="20"/>
        </w:numPr>
        <w:contextualSpacing w:val="0"/>
        <w:jc w:val="both"/>
        <w:rPr>
          <w:color w:val="000000" w:themeColor="text1"/>
          <w:kern w:val="24"/>
        </w:rPr>
      </w:pPr>
      <w:r w:rsidRPr="00A31E1E">
        <w:t xml:space="preserve">Support implementation of to promote mental health interventions for prevention of postnatal depression. </w:t>
      </w:r>
    </w:p>
    <w:p w:rsidR="001610C5" w:rsidRPr="00A31E1E" w:rsidRDefault="00B330CE" w:rsidP="00A31E1E">
      <w:pPr>
        <w:pStyle w:val="Heading3NONUM"/>
        <w:numPr>
          <w:ilvl w:val="2"/>
          <w:numId w:val="46"/>
        </w:numPr>
        <w:jc w:val="both"/>
      </w:pPr>
      <w:bookmarkStart w:id="24" w:name="_Toc483180722"/>
      <w:r w:rsidRPr="00A31E1E">
        <w:t>Newborn health</w:t>
      </w:r>
      <w:bookmarkEnd w:id="24"/>
      <w:r w:rsidRPr="00A31E1E">
        <w:t xml:space="preserve"> </w:t>
      </w:r>
      <w:bookmarkEnd w:id="22"/>
      <w:r w:rsidR="00234F81" w:rsidRPr="00A31E1E">
        <w:tab/>
      </w:r>
    </w:p>
    <w:p w:rsidR="00E44143" w:rsidRPr="00A31E1E" w:rsidRDefault="0046776F" w:rsidP="00A31E1E">
      <w:pPr>
        <w:pStyle w:val="HEARTBodytext"/>
        <w:spacing w:after="0" w:line="276" w:lineRule="auto"/>
        <w:jc w:val="both"/>
        <w:rPr>
          <w:rFonts w:asciiTheme="minorHAnsi" w:eastAsiaTheme="minorEastAsia" w:hAnsiTheme="minorHAnsi"/>
          <w:szCs w:val="22"/>
          <w:lang w:eastAsia="en-GB"/>
        </w:rPr>
      </w:pPr>
      <w:r w:rsidRPr="00A31E1E">
        <w:rPr>
          <w:rFonts w:asciiTheme="minorHAnsi" w:eastAsiaTheme="minorEastAsia" w:hAnsiTheme="minorHAnsi"/>
          <w:szCs w:val="22"/>
          <w:lang w:eastAsia="en-GB"/>
        </w:rPr>
        <w:t>Under the newborn period, the Sierra Leone RMNCAH policy puts priority on the implementation of tested and proven</w:t>
      </w:r>
      <w:r w:rsidR="00274D4D" w:rsidRPr="00A31E1E">
        <w:rPr>
          <w:rFonts w:asciiTheme="minorHAnsi" w:eastAsiaTheme="minorEastAsia" w:hAnsiTheme="minorHAnsi"/>
          <w:szCs w:val="22"/>
          <w:lang w:eastAsia="en-GB"/>
        </w:rPr>
        <w:t xml:space="preserve"> essential</w:t>
      </w:r>
      <w:r w:rsidRPr="00A31E1E">
        <w:rPr>
          <w:rFonts w:asciiTheme="minorHAnsi" w:eastAsiaTheme="minorEastAsia" w:hAnsiTheme="minorHAnsi"/>
          <w:szCs w:val="22"/>
          <w:lang w:eastAsia="en-GB"/>
        </w:rPr>
        <w:t xml:space="preserve"> newborn</w:t>
      </w:r>
      <w:r w:rsidR="00274D4D" w:rsidRPr="00A31E1E">
        <w:rPr>
          <w:rFonts w:asciiTheme="minorHAnsi" w:eastAsiaTheme="minorEastAsia" w:hAnsiTheme="minorHAnsi"/>
          <w:szCs w:val="22"/>
          <w:lang w:eastAsia="en-GB"/>
        </w:rPr>
        <w:t xml:space="preserve"> care</w:t>
      </w:r>
      <w:r w:rsidRPr="00A31E1E">
        <w:rPr>
          <w:rFonts w:asciiTheme="minorHAnsi" w:eastAsiaTheme="minorEastAsia" w:hAnsiTheme="minorHAnsi"/>
          <w:szCs w:val="22"/>
          <w:lang w:eastAsia="en-GB"/>
        </w:rPr>
        <w:t xml:space="preserve"> interventions that </w:t>
      </w:r>
      <w:r w:rsidR="005B1A75" w:rsidRPr="00A31E1E">
        <w:rPr>
          <w:rFonts w:asciiTheme="minorHAnsi" w:eastAsiaTheme="minorEastAsia" w:hAnsiTheme="minorHAnsi"/>
          <w:szCs w:val="22"/>
          <w:lang w:eastAsia="en-GB"/>
        </w:rPr>
        <w:t>address</w:t>
      </w:r>
      <w:r w:rsidR="00D7398B" w:rsidRPr="00A31E1E">
        <w:rPr>
          <w:rFonts w:asciiTheme="minorHAnsi" w:eastAsiaTheme="minorEastAsia" w:hAnsiTheme="minorHAnsi"/>
          <w:szCs w:val="22"/>
          <w:lang w:eastAsia="en-GB"/>
        </w:rPr>
        <w:t xml:space="preserve"> the leading killers of newborns</w:t>
      </w:r>
      <w:r w:rsidRPr="00A31E1E">
        <w:rPr>
          <w:rFonts w:asciiTheme="minorHAnsi" w:eastAsiaTheme="minorEastAsia" w:hAnsiTheme="minorHAnsi"/>
          <w:szCs w:val="22"/>
          <w:lang w:eastAsia="en-GB"/>
        </w:rPr>
        <w:t xml:space="preserve"> in the country</w:t>
      </w:r>
      <w:r w:rsidR="00D7398B" w:rsidRPr="00A31E1E">
        <w:rPr>
          <w:rFonts w:asciiTheme="minorHAnsi" w:eastAsiaTheme="minorEastAsia" w:hAnsiTheme="minorHAnsi"/>
          <w:szCs w:val="22"/>
          <w:lang w:eastAsia="en-GB"/>
        </w:rPr>
        <w:t xml:space="preserve"> including prematurity, birth asphyxia and neonatal sepsis.</w:t>
      </w:r>
      <w:r w:rsidRPr="00A31E1E">
        <w:rPr>
          <w:rFonts w:asciiTheme="minorHAnsi" w:eastAsiaTheme="minorEastAsia" w:hAnsiTheme="minorHAnsi"/>
          <w:szCs w:val="22"/>
          <w:lang w:eastAsia="en-GB"/>
        </w:rPr>
        <w:t xml:space="preserve"> The</w:t>
      </w:r>
      <w:r w:rsidR="00274D4D" w:rsidRPr="00A31E1E">
        <w:rPr>
          <w:rFonts w:asciiTheme="minorHAnsi" w:eastAsiaTheme="minorEastAsia" w:hAnsiTheme="minorHAnsi"/>
          <w:szCs w:val="22"/>
          <w:lang w:eastAsia="en-GB"/>
        </w:rPr>
        <w:t xml:space="preserve"> policy further recognizes that newborn and maternal health interventions are interconnected, as such, the maternal period policy statements as elaborated in previous section also apply to the newborn period.  Under this, the following policy statements are </w:t>
      </w:r>
      <w:r w:rsidR="005B1A75" w:rsidRPr="00A31E1E">
        <w:rPr>
          <w:rFonts w:asciiTheme="minorHAnsi" w:eastAsiaTheme="minorEastAsia" w:hAnsiTheme="minorHAnsi"/>
          <w:szCs w:val="22"/>
          <w:lang w:eastAsia="en-GB"/>
        </w:rPr>
        <w:t>made: -</w:t>
      </w:r>
    </w:p>
    <w:p w:rsidR="00E44143" w:rsidRPr="009416C3" w:rsidRDefault="00E44143" w:rsidP="009416C3">
      <w:pPr>
        <w:pStyle w:val="HEARTBodytext"/>
        <w:spacing w:after="0" w:line="276" w:lineRule="auto"/>
        <w:jc w:val="both"/>
        <w:rPr>
          <w:rFonts w:asciiTheme="minorHAnsi" w:eastAsiaTheme="minorEastAsia" w:hAnsiTheme="minorHAnsi"/>
          <w:sz w:val="22"/>
          <w:szCs w:val="22"/>
          <w:lang w:eastAsia="en-GB"/>
        </w:rPr>
      </w:pPr>
    </w:p>
    <w:p w:rsidR="005B1A75" w:rsidRPr="009416C3" w:rsidRDefault="00274D4D" w:rsidP="009416C3">
      <w:pPr>
        <w:pStyle w:val="ListParagraph"/>
        <w:numPr>
          <w:ilvl w:val="0"/>
          <w:numId w:val="48"/>
        </w:numPr>
        <w:spacing w:line="276" w:lineRule="auto"/>
        <w:jc w:val="both"/>
        <w:rPr>
          <w:i w:val="0"/>
          <w:sz w:val="22"/>
          <w:szCs w:val="22"/>
        </w:rPr>
      </w:pPr>
      <w:r w:rsidRPr="009416C3">
        <w:rPr>
          <w:i w:val="0"/>
          <w:sz w:val="22"/>
          <w:szCs w:val="22"/>
        </w:rPr>
        <w:t>Strengthen national existing i</w:t>
      </w:r>
      <w:r w:rsidR="005B1A75" w:rsidRPr="009416C3">
        <w:rPr>
          <w:i w:val="0"/>
          <w:sz w:val="22"/>
          <w:szCs w:val="22"/>
        </w:rPr>
        <w:t>nterventions and initiatives to</w:t>
      </w:r>
      <w:r w:rsidRPr="009416C3">
        <w:rPr>
          <w:i w:val="0"/>
          <w:sz w:val="22"/>
          <w:szCs w:val="22"/>
        </w:rPr>
        <w:t xml:space="preserve"> promote</w:t>
      </w:r>
      <w:r w:rsidR="005A27ED" w:rsidRPr="009416C3">
        <w:rPr>
          <w:i w:val="0"/>
          <w:sz w:val="22"/>
          <w:szCs w:val="22"/>
        </w:rPr>
        <w:t xml:space="preserve"> </w:t>
      </w:r>
      <w:r w:rsidR="00BE5EB7" w:rsidRPr="009416C3">
        <w:rPr>
          <w:i w:val="0"/>
          <w:sz w:val="22"/>
          <w:szCs w:val="22"/>
        </w:rPr>
        <w:t>immediate</w:t>
      </w:r>
      <w:r w:rsidR="005A27ED" w:rsidRPr="009416C3">
        <w:rPr>
          <w:i w:val="0"/>
          <w:sz w:val="22"/>
          <w:szCs w:val="22"/>
        </w:rPr>
        <w:t xml:space="preserve"> initiation of breastfee</w:t>
      </w:r>
      <w:r w:rsidR="00BE5EB7" w:rsidRPr="009416C3">
        <w:rPr>
          <w:i w:val="0"/>
          <w:sz w:val="22"/>
          <w:szCs w:val="22"/>
        </w:rPr>
        <w:t>ding after birth as per the</w:t>
      </w:r>
      <w:r w:rsidRPr="009416C3">
        <w:rPr>
          <w:i w:val="0"/>
          <w:sz w:val="22"/>
          <w:szCs w:val="22"/>
        </w:rPr>
        <w:t xml:space="preserve"> </w:t>
      </w:r>
      <w:r w:rsidR="00BE5EB7" w:rsidRPr="009416C3">
        <w:rPr>
          <w:i w:val="0"/>
          <w:sz w:val="22"/>
          <w:szCs w:val="22"/>
        </w:rPr>
        <w:t>national guidelines</w:t>
      </w:r>
      <w:r w:rsidR="00E44143" w:rsidRPr="009416C3">
        <w:rPr>
          <w:i w:val="0"/>
          <w:sz w:val="22"/>
          <w:szCs w:val="22"/>
        </w:rPr>
        <w:t>.</w:t>
      </w:r>
    </w:p>
    <w:p w:rsidR="005B1A75" w:rsidRPr="009416C3" w:rsidRDefault="009D366D" w:rsidP="009416C3">
      <w:pPr>
        <w:pStyle w:val="ListParagraph"/>
        <w:numPr>
          <w:ilvl w:val="0"/>
          <w:numId w:val="48"/>
        </w:numPr>
        <w:spacing w:line="276" w:lineRule="auto"/>
        <w:jc w:val="both"/>
        <w:rPr>
          <w:i w:val="0"/>
          <w:sz w:val="22"/>
          <w:szCs w:val="22"/>
        </w:rPr>
      </w:pPr>
      <w:r w:rsidRPr="009416C3">
        <w:rPr>
          <w:i w:val="0"/>
          <w:sz w:val="22"/>
          <w:szCs w:val="22"/>
        </w:rPr>
        <w:t xml:space="preserve">Promote </w:t>
      </w:r>
      <w:r w:rsidR="005A27ED" w:rsidRPr="009416C3">
        <w:rPr>
          <w:i w:val="0"/>
          <w:sz w:val="22"/>
          <w:szCs w:val="22"/>
        </w:rPr>
        <w:t xml:space="preserve">implementation </w:t>
      </w:r>
      <w:r w:rsidRPr="009416C3">
        <w:rPr>
          <w:i w:val="0"/>
          <w:sz w:val="22"/>
          <w:szCs w:val="22"/>
        </w:rPr>
        <w:t>of high impact interventions</w:t>
      </w:r>
      <w:r w:rsidR="005A27ED" w:rsidRPr="009416C3">
        <w:rPr>
          <w:i w:val="0"/>
          <w:sz w:val="22"/>
          <w:szCs w:val="22"/>
        </w:rPr>
        <w:t xml:space="preserve"> to address asphyxia including</w:t>
      </w:r>
      <w:r w:rsidR="00BE5EB7" w:rsidRPr="009416C3">
        <w:rPr>
          <w:i w:val="0"/>
          <w:sz w:val="22"/>
          <w:szCs w:val="22"/>
        </w:rPr>
        <w:t xml:space="preserve"> but not limited to</w:t>
      </w:r>
      <w:r w:rsidR="005A27ED" w:rsidRPr="009416C3">
        <w:rPr>
          <w:i w:val="0"/>
          <w:sz w:val="22"/>
          <w:szCs w:val="22"/>
        </w:rPr>
        <w:t xml:space="preserve"> neonatal resuscitation</w:t>
      </w:r>
      <w:r w:rsidRPr="009416C3">
        <w:rPr>
          <w:i w:val="0"/>
          <w:sz w:val="22"/>
          <w:szCs w:val="22"/>
        </w:rPr>
        <w:t xml:space="preserve"> </w:t>
      </w:r>
    </w:p>
    <w:p w:rsidR="00E44143" w:rsidRPr="009416C3" w:rsidRDefault="000839D2" w:rsidP="009416C3">
      <w:pPr>
        <w:pStyle w:val="ListParagraph"/>
        <w:numPr>
          <w:ilvl w:val="0"/>
          <w:numId w:val="48"/>
        </w:numPr>
        <w:spacing w:line="276" w:lineRule="auto"/>
        <w:jc w:val="both"/>
        <w:rPr>
          <w:i w:val="0"/>
          <w:sz w:val="22"/>
          <w:szCs w:val="22"/>
        </w:rPr>
      </w:pPr>
      <w:r w:rsidRPr="009416C3">
        <w:rPr>
          <w:i w:val="0"/>
          <w:sz w:val="22"/>
          <w:szCs w:val="22"/>
        </w:rPr>
        <w:t>Promote</w:t>
      </w:r>
      <w:r w:rsidR="00EC0B27" w:rsidRPr="009416C3">
        <w:rPr>
          <w:i w:val="0"/>
          <w:sz w:val="22"/>
          <w:szCs w:val="22"/>
        </w:rPr>
        <w:t xml:space="preserve"> availability of and access to evidence based</w:t>
      </w:r>
      <w:r w:rsidRPr="009416C3">
        <w:rPr>
          <w:i w:val="0"/>
          <w:sz w:val="22"/>
          <w:szCs w:val="22"/>
        </w:rPr>
        <w:t xml:space="preserve"> interventions </w:t>
      </w:r>
      <w:r w:rsidR="00EC0B27" w:rsidRPr="009416C3">
        <w:rPr>
          <w:i w:val="0"/>
          <w:sz w:val="22"/>
          <w:szCs w:val="22"/>
        </w:rPr>
        <w:t>for</w:t>
      </w:r>
      <w:r w:rsidRPr="009416C3">
        <w:rPr>
          <w:i w:val="0"/>
          <w:sz w:val="22"/>
          <w:szCs w:val="22"/>
        </w:rPr>
        <w:t xml:space="preserve"> effective infection</w:t>
      </w:r>
      <w:r w:rsidR="00FE05D0" w:rsidRPr="009416C3">
        <w:rPr>
          <w:i w:val="0"/>
          <w:sz w:val="22"/>
          <w:szCs w:val="22"/>
        </w:rPr>
        <w:t xml:space="preserve"> prevention and</w:t>
      </w:r>
      <w:r w:rsidRPr="009416C3">
        <w:rPr>
          <w:i w:val="0"/>
          <w:sz w:val="22"/>
          <w:szCs w:val="22"/>
        </w:rPr>
        <w:t xml:space="preserve"> management among newborns</w:t>
      </w:r>
      <w:r w:rsidR="00FE05D0" w:rsidRPr="009416C3">
        <w:rPr>
          <w:i w:val="0"/>
          <w:sz w:val="22"/>
          <w:szCs w:val="22"/>
        </w:rPr>
        <w:t>.</w:t>
      </w:r>
    </w:p>
    <w:p w:rsidR="00C76FB6" w:rsidRPr="009416C3" w:rsidRDefault="00E24E3A" w:rsidP="009416C3">
      <w:pPr>
        <w:pStyle w:val="ListParagraph"/>
        <w:numPr>
          <w:ilvl w:val="0"/>
          <w:numId w:val="19"/>
        </w:numPr>
        <w:spacing w:line="276" w:lineRule="auto"/>
        <w:jc w:val="both"/>
        <w:rPr>
          <w:sz w:val="22"/>
          <w:szCs w:val="22"/>
        </w:rPr>
      </w:pPr>
      <w:r w:rsidRPr="009416C3">
        <w:rPr>
          <w:sz w:val="22"/>
          <w:szCs w:val="22"/>
        </w:rPr>
        <w:t xml:space="preserve">Promote availability, use of and access to </w:t>
      </w:r>
      <w:r w:rsidR="00D362D7" w:rsidRPr="009416C3">
        <w:rPr>
          <w:sz w:val="22"/>
          <w:szCs w:val="22"/>
        </w:rPr>
        <w:t>high impact evidence based interventions for the management of</w:t>
      </w:r>
      <w:r w:rsidR="00164C77" w:rsidRPr="009416C3">
        <w:rPr>
          <w:sz w:val="22"/>
          <w:szCs w:val="22"/>
        </w:rPr>
        <w:t xml:space="preserve"> preterm and</w:t>
      </w:r>
      <w:r w:rsidR="009638DB" w:rsidRPr="009416C3">
        <w:rPr>
          <w:sz w:val="22"/>
          <w:szCs w:val="22"/>
        </w:rPr>
        <w:t>/</w:t>
      </w:r>
      <w:r w:rsidR="00164C77" w:rsidRPr="009416C3">
        <w:rPr>
          <w:sz w:val="22"/>
          <w:szCs w:val="22"/>
        </w:rPr>
        <w:t>or</w:t>
      </w:r>
      <w:r w:rsidR="00D362D7" w:rsidRPr="009416C3">
        <w:rPr>
          <w:sz w:val="22"/>
          <w:szCs w:val="22"/>
        </w:rPr>
        <w:t xml:space="preserve"> low birth weight (LBW) </w:t>
      </w:r>
    </w:p>
    <w:p w:rsidR="00E44143" w:rsidRPr="009416C3" w:rsidRDefault="00C76FB6" w:rsidP="009416C3">
      <w:pPr>
        <w:pStyle w:val="ListParagraph"/>
        <w:numPr>
          <w:ilvl w:val="0"/>
          <w:numId w:val="19"/>
        </w:numPr>
        <w:spacing w:line="276" w:lineRule="auto"/>
        <w:jc w:val="both"/>
        <w:rPr>
          <w:sz w:val="22"/>
          <w:szCs w:val="22"/>
        </w:rPr>
      </w:pPr>
      <w:r w:rsidRPr="009416C3">
        <w:rPr>
          <w:sz w:val="22"/>
          <w:szCs w:val="22"/>
        </w:rPr>
        <w:t xml:space="preserve">In line with the national community health policy, support availability and utilisation of community based maternal and newborn health interventions. </w:t>
      </w:r>
    </w:p>
    <w:p w:rsidR="00E44143" w:rsidRPr="009416C3" w:rsidRDefault="00C709E1" w:rsidP="009416C3">
      <w:pPr>
        <w:pStyle w:val="ListParagraph"/>
        <w:numPr>
          <w:ilvl w:val="0"/>
          <w:numId w:val="19"/>
        </w:numPr>
        <w:spacing w:line="276" w:lineRule="auto"/>
        <w:jc w:val="both"/>
        <w:rPr>
          <w:sz w:val="22"/>
          <w:szCs w:val="22"/>
        </w:rPr>
      </w:pPr>
      <w:r w:rsidRPr="009416C3">
        <w:rPr>
          <w:sz w:val="22"/>
          <w:szCs w:val="22"/>
        </w:rPr>
        <w:t xml:space="preserve">Support interventions to strengthen and or establish newborn care units in district and regional hospitals as per Sierra Leone Ministry of Health and Sanitation Guidelines. </w:t>
      </w:r>
      <w:r w:rsidR="00F74024" w:rsidRPr="009416C3">
        <w:rPr>
          <w:sz w:val="22"/>
          <w:szCs w:val="22"/>
        </w:rPr>
        <w:t xml:space="preserve"> </w:t>
      </w:r>
    </w:p>
    <w:p w:rsidR="00E44143" w:rsidRPr="009416C3" w:rsidRDefault="00C709E1" w:rsidP="009416C3">
      <w:pPr>
        <w:pStyle w:val="ListParagraph"/>
        <w:numPr>
          <w:ilvl w:val="0"/>
          <w:numId w:val="19"/>
        </w:numPr>
        <w:spacing w:line="276" w:lineRule="auto"/>
        <w:rPr>
          <w:sz w:val="22"/>
          <w:szCs w:val="22"/>
        </w:rPr>
      </w:pPr>
      <w:r w:rsidRPr="009416C3">
        <w:rPr>
          <w:sz w:val="22"/>
          <w:szCs w:val="22"/>
        </w:rPr>
        <w:t xml:space="preserve">Support interventions to strengthen and increase coverage of quality </w:t>
      </w:r>
      <w:r w:rsidR="00462753" w:rsidRPr="009416C3">
        <w:rPr>
          <w:sz w:val="22"/>
          <w:szCs w:val="22"/>
        </w:rPr>
        <w:t>emergency obstetric and newborn care services (EmONC</w:t>
      </w:r>
      <w:r w:rsidR="00E44143" w:rsidRPr="009416C3">
        <w:rPr>
          <w:sz w:val="22"/>
          <w:szCs w:val="22"/>
        </w:rPr>
        <w:t>)</w:t>
      </w:r>
    </w:p>
    <w:p w:rsidR="000A6C77" w:rsidRPr="009416C3" w:rsidRDefault="00B27BAC" w:rsidP="009416C3">
      <w:pPr>
        <w:pStyle w:val="ListParagraph"/>
        <w:numPr>
          <w:ilvl w:val="0"/>
          <w:numId w:val="19"/>
        </w:numPr>
        <w:spacing w:line="276" w:lineRule="auto"/>
        <w:jc w:val="both"/>
        <w:rPr>
          <w:sz w:val="22"/>
          <w:szCs w:val="22"/>
        </w:rPr>
      </w:pPr>
      <w:r w:rsidRPr="009416C3">
        <w:rPr>
          <w:sz w:val="22"/>
          <w:szCs w:val="22"/>
        </w:rPr>
        <w:t xml:space="preserve">Promote interventions </w:t>
      </w:r>
      <w:r w:rsidR="00076B38" w:rsidRPr="009416C3">
        <w:rPr>
          <w:sz w:val="22"/>
          <w:szCs w:val="22"/>
        </w:rPr>
        <w:t xml:space="preserve">to support elimination of mother to child transmission of HIV and </w:t>
      </w:r>
      <w:r w:rsidR="000A6C77" w:rsidRPr="009416C3">
        <w:rPr>
          <w:sz w:val="22"/>
          <w:szCs w:val="22"/>
        </w:rPr>
        <w:t xml:space="preserve">congenital </w:t>
      </w:r>
      <w:r w:rsidR="00076B38" w:rsidRPr="009416C3">
        <w:rPr>
          <w:sz w:val="22"/>
          <w:szCs w:val="22"/>
        </w:rPr>
        <w:t>syphilis including promoting early detection, treatment, care and suppo</w:t>
      </w:r>
      <w:r w:rsidR="008D55D8" w:rsidRPr="009416C3">
        <w:rPr>
          <w:sz w:val="22"/>
          <w:szCs w:val="22"/>
        </w:rPr>
        <w:t xml:space="preserve">rt </w:t>
      </w:r>
      <w:r w:rsidR="00076B38" w:rsidRPr="009416C3">
        <w:rPr>
          <w:sz w:val="22"/>
          <w:szCs w:val="22"/>
        </w:rPr>
        <w:t xml:space="preserve">for </w:t>
      </w:r>
      <w:bookmarkStart w:id="25" w:name="_Toc480522849"/>
      <w:r w:rsidR="00025209" w:rsidRPr="009416C3">
        <w:rPr>
          <w:sz w:val="22"/>
          <w:szCs w:val="22"/>
        </w:rPr>
        <w:t>HIV exposed infants and infants with congenital syphilis.</w:t>
      </w:r>
    </w:p>
    <w:p w:rsidR="00652500" w:rsidRPr="00A31E1E" w:rsidRDefault="00652500" w:rsidP="00652500">
      <w:pPr>
        <w:pStyle w:val="ListParagraph"/>
        <w:jc w:val="both"/>
      </w:pPr>
    </w:p>
    <w:p w:rsidR="000839D2" w:rsidRPr="00A31E1E" w:rsidRDefault="00C507ED" w:rsidP="00652500">
      <w:pPr>
        <w:pStyle w:val="Heading3NONUM"/>
        <w:numPr>
          <w:ilvl w:val="2"/>
          <w:numId w:val="46"/>
        </w:numPr>
        <w:jc w:val="both"/>
      </w:pPr>
      <w:bookmarkStart w:id="26" w:name="_Toc483180723"/>
      <w:bookmarkEnd w:id="25"/>
      <w:r w:rsidRPr="00A31E1E">
        <w:t>Child health</w:t>
      </w:r>
      <w:bookmarkEnd w:id="26"/>
    </w:p>
    <w:p w:rsidR="00EF4AFB" w:rsidRPr="00A31E1E" w:rsidRDefault="002036B4" w:rsidP="00A31E1E">
      <w:pPr>
        <w:pStyle w:val="HEARTBodytext"/>
        <w:spacing w:after="0" w:line="276" w:lineRule="auto"/>
        <w:jc w:val="both"/>
        <w:rPr>
          <w:rFonts w:asciiTheme="minorHAnsi" w:eastAsiaTheme="minorEastAsia" w:hAnsiTheme="minorHAnsi"/>
          <w:szCs w:val="22"/>
          <w:lang w:eastAsia="en-GB"/>
        </w:rPr>
      </w:pPr>
      <w:r w:rsidRPr="00A31E1E">
        <w:rPr>
          <w:rFonts w:asciiTheme="minorHAnsi" w:eastAsiaTheme="minorEastAsia" w:hAnsiTheme="minorHAnsi"/>
          <w:szCs w:val="22"/>
          <w:lang w:eastAsia="en-GB"/>
        </w:rPr>
        <w:t xml:space="preserve">The child health domain addresses the </w:t>
      </w:r>
      <w:r w:rsidR="006B0B8A" w:rsidRPr="00A31E1E">
        <w:rPr>
          <w:rFonts w:asciiTheme="minorHAnsi" w:eastAsiaTheme="minorEastAsia" w:hAnsiTheme="minorHAnsi"/>
          <w:szCs w:val="22"/>
          <w:lang w:eastAsia="en-GB"/>
        </w:rPr>
        <w:t>major</w:t>
      </w:r>
      <w:r w:rsidR="00EF4AFB" w:rsidRPr="00A31E1E">
        <w:rPr>
          <w:rFonts w:asciiTheme="minorHAnsi" w:eastAsiaTheme="minorEastAsia" w:hAnsiTheme="minorHAnsi"/>
          <w:szCs w:val="22"/>
          <w:lang w:eastAsia="en-GB"/>
        </w:rPr>
        <w:t xml:space="preserve"> causes of child morbidity and mortality </w:t>
      </w:r>
      <w:r w:rsidR="00644888" w:rsidRPr="00A31E1E">
        <w:rPr>
          <w:rFonts w:asciiTheme="minorHAnsi" w:eastAsiaTheme="minorEastAsia" w:hAnsiTheme="minorHAnsi"/>
          <w:szCs w:val="22"/>
          <w:lang w:eastAsia="en-GB"/>
        </w:rPr>
        <w:t>in Sierra Leo</w:t>
      </w:r>
      <w:r w:rsidRPr="00A31E1E">
        <w:rPr>
          <w:rFonts w:asciiTheme="minorHAnsi" w:eastAsiaTheme="minorEastAsia" w:hAnsiTheme="minorHAnsi"/>
          <w:szCs w:val="22"/>
          <w:lang w:eastAsia="en-GB"/>
        </w:rPr>
        <w:t xml:space="preserve">ne. In line with the Thrive </w:t>
      </w:r>
      <w:r w:rsidR="00644888" w:rsidRPr="00A31E1E">
        <w:rPr>
          <w:rFonts w:asciiTheme="minorHAnsi" w:eastAsiaTheme="minorEastAsia" w:hAnsiTheme="minorHAnsi"/>
          <w:szCs w:val="22"/>
          <w:lang w:eastAsia="en-GB"/>
        </w:rPr>
        <w:t>concept</w:t>
      </w:r>
      <w:r w:rsidRPr="00A31E1E">
        <w:rPr>
          <w:rFonts w:asciiTheme="minorHAnsi" w:eastAsiaTheme="minorEastAsia" w:hAnsiTheme="minorHAnsi"/>
          <w:szCs w:val="22"/>
          <w:lang w:eastAsia="en-GB"/>
        </w:rPr>
        <w:t xml:space="preserve">, the policy further makes statements </w:t>
      </w:r>
      <w:r w:rsidR="006543F9" w:rsidRPr="00A31E1E">
        <w:rPr>
          <w:rFonts w:asciiTheme="minorHAnsi" w:eastAsiaTheme="minorEastAsia" w:hAnsiTheme="minorHAnsi"/>
          <w:szCs w:val="22"/>
          <w:lang w:eastAsia="en-GB"/>
        </w:rPr>
        <w:t>on</w:t>
      </w:r>
      <w:r w:rsidRPr="00A31E1E">
        <w:rPr>
          <w:rFonts w:asciiTheme="minorHAnsi" w:eastAsiaTheme="minorEastAsia" w:hAnsiTheme="minorHAnsi"/>
          <w:szCs w:val="22"/>
          <w:lang w:eastAsia="en-GB"/>
        </w:rPr>
        <w:t xml:space="preserve"> interventions </w:t>
      </w:r>
      <w:r w:rsidR="006543F9" w:rsidRPr="00A31E1E">
        <w:rPr>
          <w:rFonts w:asciiTheme="minorHAnsi" w:eastAsiaTheme="minorEastAsia" w:hAnsiTheme="minorHAnsi"/>
          <w:szCs w:val="22"/>
          <w:lang w:eastAsia="en-GB"/>
        </w:rPr>
        <w:t>to promote</w:t>
      </w:r>
      <w:r w:rsidRPr="00A31E1E">
        <w:rPr>
          <w:rFonts w:asciiTheme="minorHAnsi" w:eastAsiaTheme="minorEastAsia" w:hAnsiTheme="minorHAnsi"/>
          <w:szCs w:val="22"/>
          <w:lang w:eastAsia="en-GB"/>
        </w:rPr>
        <w:t xml:space="preserve"> child wellbeing </w:t>
      </w:r>
      <w:r w:rsidR="006543F9" w:rsidRPr="00A31E1E">
        <w:rPr>
          <w:rFonts w:asciiTheme="minorHAnsi" w:eastAsiaTheme="minorEastAsia" w:hAnsiTheme="minorHAnsi"/>
          <w:szCs w:val="22"/>
          <w:lang w:eastAsia="en-GB"/>
        </w:rPr>
        <w:t xml:space="preserve">and development </w:t>
      </w:r>
      <w:r w:rsidRPr="00A31E1E">
        <w:rPr>
          <w:rFonts w:asciiTheme="minorHAnsi" w:eastAsiaTheme="minorEastAsia" w:hAnsiTheme="minorHAnsi"/>
          <w:szCs w:val="22"/>
          <w:lang w:eastAsia="en-GB"/>
        </w:rPr>
        <w:t xml:space="preserve">such as nutrition and early childhood development. </w:t>
      </w:r>
      <w:r w:rsidR="002766DE" w:rsidRPr="00A31E1E">
        <w:rPr>
          <w:rFonts w:asciiTheme="minorHAnsi" w:eastAsiaTheme="minorEastAsia" w:hAnsiTheme="minorHAnsi"/>
          <w:szCs w:val="22"/>
          <w:lang w:eastAsia="en-GB"/>
        </w:rPr>
        <w:t xml:space="preserve"> Under the child health domain</w:t>
      </w:r>
      <w:r w:rsidRPr="00A31E1E">
        <w:rPr>
          <w:rFonts w:asciiTheme="minorHAnsi" w:eastAsiaTheme="minorEastAsia" w:hAnsiTheme="minorHAnsi"/>
          <w:szCs w:val="22"/>
          <w:lang w:eastAsia="en-GB"/>
        </w:rPr>
        <w:t>, the foll</w:t>
      </w:r>
      <w:r w:rsidR="00B65BDD" w:rsidRPr="00A31E1E">
        <w:rPr>
          <w:rFonts w:asciiTheme="minorHAnsi" w:eastAsiaTheme="minorEastAsia" w:hAnsiTheme="minorHAnsi"/>
          <w:szCs w:val="22"/>
          <w:lang w:eastAsia="en-GB"/>
        </w:rPr>
        <w:t>owing policy statements are made: -</w:t>
      </w:r>
    </w:p>
    <w:p w:rsidR="0046309D" w:rsidRPr="00A31E1E" w:rsidRDefault="0046309D" w:rsidP="00A31E1E">
      <w:pPr>
        <w:pStyle w:val="HEARTBodytext"/>
        <w:spacing w:after="0" w:line="276" w:lineRule="auto"/>
        <w:jc w:val="both"/>
        <w:rPr>
          <w:rFonts w:asciiTheme="minorHAnsi" w:eastAsiaTheme="minorEastAsia" w:hAnsiTheme="minorHAnsi"/>
          <w:szCs w:val="22"/>
          <w:lang w:eastAsia="en-GB"/>
        </w:rPr>
      </w:pPr>
    </w:p>
    <w:p w:rsidR="00243431" w:rsidRPr="00A31E1E" w:rsidRDefault="0073762F" w:rsidP="00A31E1E">
      <w:pPr>
        <w:pStyle w:val="ListParagraph"/>
        <w:numPr>
          <w:ilvl w:val="0"/>
          <w:numId w:val="22"/>
        </w:numPr>
        <w:jc w:val="both"/>
        <w:rPr>
          <w:rFonts w:eastAsia="Times New Roman" w:cs="Times New Roman"/>
        </w:rPr>
      </w:pPr>
      <w:r w:rsidRPr="00A31E1E">
        <w:rPr>
          <w:color w:val="000000" w:themeColor="text1"/>
          <w:kern w:val="24"/>
          <w:lang w:eastAsia="en-GB"/>
        </w:rPr>
        <w:t xml:space="preserve">Promote programs and interventions to </w:t>
      </w:r>
      <w:r w:rsidR="00243431" w:rsidRPr="00A31E1E">
        <w:rPr>
          <w:color w:val="000000" w:themeColor="text1"/>
          <w:kern w:val="24"/>
          <w:lang w:eastAsia="en-GB"/>
        </w:rPr>
        <w:t>ensure</w:t>
      </w:r>
      <w:r w:rsidR="00B65BDD" w:rsidRPr="00A31E1E">
        <w:rPr>
          <w:color w:val="000000" w:themeColor="text1"/>
          <w:kern w:val="24"/>
          <w:lang w:eastAsia="en-GB"/>
        </w:rPr>
        <w:t xml:space="preserve"> </w:t>
      </w:r>
      <w:r w:rsidR="0072384E" w:rsidRPr="00A31E1E">
        <w:t>appropriate</w:t>
      </w:r>
      <w:r w:rsidR="000839D2" w:rsidRPr="00A31E1E">
        <w:t xml:space="preserve"> </w:t>
      </w:r>
      <w:r w:rsidR="007871FA" w:rsidRPr="00A31E1E">
        <w:t>infant and young child feeding</w:t>
      </w:r>
      <w:r w:rsidR="0072384E" w:rsidRPr="00A31E1E">
        <w:t xml:space="preserve"> practices</w:t>
      </w:r>
      <w:r w:rsidR="00C77704" w:rsidRPr="00A31E1E">
        <w:t xml:space="preserve"> including exclusive breastfeeding for 6 months and </w:t>
      </w:r>
      <w:r w:rsidR="00C77704" w:rsidRPr="00A31E1E">
        <w:rPr>
          <w:rFonts w:eastAsia="Times New Roman" w:cs="Times New Roman"/>
        </w:rPr>
        <w:t>continued breastfeeding and complementary feeding from 6 months.</w:t>
      </w:r>
    </w:p>
    <w:p w:rsidR="00C77704" w:rsidRPr="00A31E1E" w:rsidRDefault="00243431" w:rsidP="00A31E1E">
      <w:pPr>
        <w:pStyle w:val="ListParagraph"/>
        <w:numPr>
          <w:ilvl w:val="0"/>
          <w:numId w:val="22"/>
        </w:numPr>
        <w:jc w:val="both"/>
        <w:rPr>
          <w:rFonts w:eastAsia="Times New Roman" w:cs="Times New Roman"/>
        </w:rPr>
      </w:pPr>
      <w:r w:rsidRPr="00A31E1E">
        <w:t xml:space="preserve">Promote interventions to increase access to and uptake of </w:t>
      </w:r>
      <w:r w:rsidR="00C77704" w:rsidRPr="00A31E1E">
        <w:rPr>
          <w:rFonts w:eastAsia="Times New Roman" w:cs="Times New Roman"/>
        </w:rPr>
        <w:t>Vitamin A supplementation from 6 months of age</w:t>
      </w:r>
    </w:p>
    <w:p w:rsidR="008549BD" w:rsidRPr="00A31E1E" w:rsidRDefault="008549BD" w:rsidP="00A31E1E">
      <w:pPr>
        <w:pStyle w:val="ListParagraph"/>
        <w:numPr>
          <w:ilvl w:val="0"/>
          <w:numId w:val="22"/>
        </w:numPr>
        <w:contextualSpacing w:val="0"/>
        <w:jc w:val="both"/>
      </w:pPr>
      <w:r w:rsidRPr="00A31E1E">
        <w:t>Promote interventions for prevention and management of forms of malnutrition</w:t>
      </w:r>
      <w:r w:rsidR="00C77704" w:rsidRPr="00A31E1E">
        <w:t xml:space="preserve"> </w:t>
      </w:r>
      <w:r w:rsidRPr="00A31E1E">
        <w:t>at both community and facility levels</w:t>
      </w:r>
      <w:r w:rsidR="00C77704" w:rsidRPr="00A31E1E">
        <w:t xml:space="preserve"> including prevention and management of obesity and its complications in children</w:t>
      </w:r>
      <w:r w:rsidRPr="00A31E1E">
        <w:t xml:space="preserve">.  </w:t>
      </w:r>
    </w:p>
    <w:p w:rsidR="000839D2" w:rsidRPr="00A31E1E" w:rsidRDefault="000839D2" w:rsidP="00A31E1E">
      <w:pPr>
        <w:pStyle w:val="ListParagraph"/>
        <w:numPr>
          <w:ilvl w:val="0"/>
          <w:numId w:val="22"/>
        </w:numPr>
        <w:contextualSpacing w:val="0"/>
        <w:jc w:val="both"/>
        <w:rPr>
          <w:color w:val="000000" w:themeColor="text1"/>
          <w:kern w:val="24"/>
          <w:lang w:eastAsia="en-GB"/>
        </w:rPr>
      </w:pPr>
      <w:r w:rsidRPr="00A31E1E">
        <w:t xml:space="preserve">Promote </w:t>
      </w:r>
      <w:r w:rsidR="00E070F2" w:rsidRPr="00A31E1E">
        <w:t>access to and uptake of</w:t>
      </w:r>
      <w:r w:rsidR="0073762F" w:rsidRPr="00A31E1E">
        <w:t xml:space="preserve"> proven interv</w:t>
      </w:r>
      <w:r w:rsidR="00076B38" w:rsidRPr="00A31E1E">
        <w:t>entions for prevention of child</w:t>
      </w:r>
      <w:r w:rsidR="0073762F" w:rsidRPr="00A31E1E">
        <w:t xml:space="preserve">hood illness including but not limited to </w:t>
      </w:r>
      <w:r w:rsidR="00076B38" w:rsidRPr="00A31E1E">
        <w:t>W</w:t>
      </w:r>
      <w:r w:rsidR="00065339" w:rsidRPr="00A31E1E">
        <w:t>ater</w:t>
      </w:r>
      <w:r w:rsidR="00A65119" w:rsidRPr="00A31E1E">
        <w:t>,</w:t>
      </w:r>
      <w:r w:rsidR="00065339" w:rsidRPr="00A31E1E">
        <w:t xml:space="preserve"> </w:t>
      </w:r>
      <w:r w:rsidR="00076B38" w:rsidRPr="00A31E1E">
        <w:t>H</w:t>
      </w:r>
      <w:r w:rsidR="00065339" w:rsidRPr="00A31E1E">
        <w:t xml:space="preserve">ygiene and </w:t>
      </w:r>
      <w:r w:rsidR="00076B38" w:rsidRPr="00A31E1E">
        <w:t>S</w:t>
      </w:r>
      <w:r w:rsidR="00065339" w:rsidRPr="00A31E1E">
        <w:t>anitation</w:t>
      </w:r>
      <w:r w:rsidR="00A65119" w:rsidRPr="00A31E1E">
        <w:t xml:space="preserve"> (WASH)</w:t>
      </w:r>
      <w:r w:rsidR="00C75A37" w:rsidRPr="00A31E1E">
        <w:t xml:space="preserve"> and </w:t>
      </w:r>
      <w:r w:rsidR="006B5D9F" w:rsidRPr="00A31E1E">
        <w:t xml:space="preserve">use of </w:t>
      </w:r>
      <w:r w:rsidR="00F7514C" w:rsidRPr="00A31E1E">
        <w:t>long Lasting Insecticidal Nets</w:t>
      </w:r>
      <w:r w:rsidR="00065339" w:rsidRPr="00A31E1E">
        <w:t xml:space="preserve"> (</w:t>
      </w:r>
      <w:r w:rsidR="00F7514C" w:rsidRPr="00A31E1E">
        <w:t>LLINS</w:t>
      </w:r>
      <w:r w:rsidR="00065339" w:rsidRPr="00A31E1E">
        <w:t>)</w:t>
      </w:r>
      <w:r w:rsidR="00076B38" w:rsidRPr="00A31E1E">
        <w:t>.</w:t>
      </w:r>
      <w:r w:rsidRPr="00A31E1E">
        <w:t xml:space="preserve"> </w:t>
      </w:r>
    </w:p>
    <w:p w:rsidR="00076B38" w:rsidRPr="00A31E1E" w:rsidRDefault="00076B38" w:rsidP="00A31E1E">
      <w:pPr>
        <w:pStyle w:val="ListParagraph"/>
        <w:numPr>
          <w:ilvl w:val="0"/>
          <w:numId w:val="22"/>
        </w:numPr>
        <w:contextualSpacing w:val="0"/>
        <w:jc w:val="both"/>
      </w:pPr>
      <w:r w:rsidRPr="00A31E1E">
        <w:t>Promote interventions for prevention, early detection, treatment, care and support for children exposed to HIV.</w:t>
      </w:r>
    </w:p>
    <w:p w:rsidR="000839D2" w:rsidRPr="00A31E1E" w:rsidRDefault="000839D2" w:rsidP="00A31E1E">
      <w:pPr>
        <w:pStyle w:val="ListParagraph"/>
        <w:numPr>
          <w:ilvl w:val="0"/>
          <w:numId w:val="22"/>
        </w:numPr>
        <w:contextualSpacing w:val="0"/>
        <w:jc w:val="both"/>
      </w:pPr>
      <w:r w:rsidRPr="00A31E1E">
        <w:t xml:space="preserve"> </w:t>
      </w:r>
      <w:r w:rsidR="008549BD" w:rsidRPr="00A31E1E">
        <w:t xml:space="preserve">Promote interventions to strengthen the national immunization program to ensure children have access to and uptake vaccines for immunizable diseases as per national guidelines. </w:t>
      </w:r>
    </w:p>
    <w:p w:rsidR="00057D1D" w:rsidRPr="00A31E1E" w:rsidRDefault="008549BD" w:rsidP="00A31E1E">
      <w:pPr>
        <w:pStyle w:val="ListParagraph"/>
        <w:numPr>
          <w:ilvl w:val="0"/>
          <w:numId w:val="22"/>
        </w:numPr>
        <w:contextualSpacing w:val="0"/>
        <w:jc w:val="both"/>
      </w:pPr>
      <w:r w:rsidRPr="00A31E1E">
        <w:t>Promote interventions to strengthen the national immunization supply chain systems to ensure provision of quality and potent vaccines to children.</w:t>
      </w:r>
    </w:p>
    <w:p w:rsidR="000839D2" w:rsidRPr="00A31E1E" w:rsidRDefault="00CB3FB5" w:rsidP="00A31E1E">
      <w:pPr>
        <w:pStyle w:val="ListParagraph"/>
        <w:numPr>
          <w:ilvl w:val="0"/>
          <w:numId w:val="22"/>
        </w:numPr>
        <w:contextualSpacing w:val="0"/>
        <w:jc w:val="both"/>
      </w:pPr>
      <w:r w:rsidRPr="00A31E1E">
        <w:t xml:space="preserve">Put in place systems including building capacity of health workers to scale up implementation  </w:t>
      </w:r>
      <w:r w:rsidR="000839D2" w:rsidRPr="00A31E1E">
        <w:t xml:space="preserve"> of integrated management of </w:t>
      </w:r>
      <w:r w:rsidR="004021E1" w:rsidRPr="00A31E1E">
        <w:t>childhood i</w:t>
      </w:r>
      <w:r w:rsidR="00057D1D" w:rsidRPr="00A31E1E">
        <w:t>llnesses</w:t>
      </w:r>
      <w:r w:rsidR="004021E1" w:rsidRPr="00A31E1E">
        <w:t xml:space="preserve"> (IMCI)</w:t>
      </w:r>
      <w:r w:rsidRPr="00A31E1E">
        <w:t>.</w:t>
      </w:r>
    </w:p>
    <w:p w:rsidR="000839D2" w:rsidRPr="00A31E1E" w:rsidRDefault="00CB3FB5" w:rsidP="00A31E1E">
      <w:pPr>
        <w:pStyle w:val="ListParagraph"/>
        <w:numPr>
          <w:ilvl w:val="0"/>
          <w:numId w:val="22"/>
        </w:numPr>
        <w:contextualSpacing w:val="0"/>
        <w:jc w:val="both"/>
      </w:pPr>
      <w:r w:rsidRPr="00A31E1E">
        <w:t>In line with the national community health policy, promote</w:t>
      </w:r>
      <w:r w:rsidR="00EE21A9" w:rsidRPr="00A31E1E">
        <w:t xml:space="preserve"> </w:t>
      </w:r>
      <w:r w:rsidR="005B1A75" w:rsidRPr="00A31E1E">
        <w:t>implementation of</w:t>
      </w:r>
      <w:r w:rsidR="00C75A37" w:rsidRPr="00A31E1E">
        <w:t xml:space="preserve"> </w:t>
      </w:r>
      <w:r w:rsidR="000839D2" w:rsidRPr="00A31E1E">
        <w:t>integrated community case management (iCCM) for improving access</w:t>
      </w:r>
      <w:r w:rsidR="00FC15E6" w:rsidRPr="00A31E1E">
        <w:t xml:space="preserve"> </w:t>
      </w:r>
      <w:r w:rsidR="000839D2" w:rsidRPr="00A31E1E">
        <w:t>to</w:t>
      </w:r>
      <w:r w:rsidR="00EE21A9" w:rsidRPr="00A31E1E">
        <w:t xml:space="preserve"> interventions for</w:t>
      </w:r>
      <w:r w:rsidR="000839D2" w:rsidRPr="00A31E1E">
        <w:t xml:space="preserve"> </w:t>
      </w:r>
      <w:r w:rsidR="0072384E" w:rsidRPr="00A31E1E">
        <w:t>prevention</w:t>
      </w:r>
      <w:r w:rsidR="006B5D9F" w:rsidRPr="00A31E1E">
        <w:t xml:space="preserve"> and </w:t>
      </w:r>
      <w:r w:rsidR="0072384E" w:rsidRPr="00A31E1E">
        <w:t xml:space="preserve">management </w:t>
      </w:r>
      <w:r w:rsidR="00EE21A9" w:rsidRPr="00A31E1E">
        <w:t>the top killers of children in Sierra Leone including</w:t>
      </w:r>
      <w:r w:rsidR="0072384E" w:rsidRPr="00A31E1E">
        <w:t xml:space="preserve"> malaria, diarrhea</w:t>
      </w:r>
      <w:r w:rsidR="00EE21A9" w:rsidRPr="00A31E1E">
        <w:t xml:space="preserve">, </w:t>
      </w:r>
      <w:r w:rsidR="0072384E" w:rsidRPr="00A31E1E">
        <w:t>pneumonia and malnutrition</w:t>
      </w:r>
      <w:r w:rsidR="005745E9" w:rsidRPr="00A31E1E">
        <w:t>.</w:t>
      </w:r>
    </w:p>
    <w:p w:rsidR="005B1A75" w:rsidRPr="00A31E1E" w:rsidRDefault="000839D2" w:rsidP="00A31E1E">
      <w:pPr>
        <w:pStyle w:val="ListParagraph"/>
        <w:numPr>
          <w:ilvl w:val="0"/>
          <w:numId w:val="22"/>
        </w:numPr>
        <w:contextualSpacing w:val="0"/>
        <w:jc w:val="both"/>
      </w:pPr>
      <w:r w:rsidRPr="00A31E1E">
        <w:t>Promote</w:t>
      </w:r>
      <w:r w:rsidR="00CC0CD2" w:rsidRPr="00A31E1E">
        <w:t xml:space="preserve"> interventions for </w:t>
      </w:r>
      <w:r w:rsidRPr="00A31E1E">
        <w:t>prevention, early detection and treatment of common non-communicable diseases</w:t>
      </w:r>
      <w:r w:rsidR="004021E1" w:rsidRPr="00A31E1E">
        <w:t xml:space="preserve"> and conditions </w:t>
      </w:r>
      <w:r w:rsidRPr="00A31E1E">
        <w:t>among children including</w:t>
      </w:r>
      <w:r w:rsidR="004021E1" w:rsidRPr="00A31E1E">
        <w:t xml:space="preserve"> disabilities, </w:t>
      </w:r>
      <w:r w:rsidRPr="00A31E1E">
        <w:t>cancers,</w:t>
      </w:r>
      <w:r w:rsidR="00A930A0" w:rsidRPr="00A31E1E">
        <w:t xml:space="preserve"> </w:t>
      </w:r>
      <w:r w:rsidRPr="00A31E1E">
        <w:t xml:space="preserve">and </w:t>
      </w:r>
      <w:r w:rsidR="00A65119" w:rsidRPr="00A31E1E">
        <w:t xml:space="preserve">cardiovascular </w:t>
      </w:r>
      <w:r w:rsidRPr="00A31E1E">
        <w:t>conditions</w:t>
      </w:r>
      <w:r w:rsidR="00CC0CD2" w:rsidRPr="00A31E1E">
        <w:t xml:space="preserve"> among others</w:t>
      </w:r>
      <w:r w:rsidRPr="00A31E1E">
        <w:t>.</w:t>
      </w:r>
    </w:p>
    <w:p w:rsidR="00B65BDD" w:rsidRPr="00A31E1E" w:rsidRDefault="00CC0CD2" w:rsidP="00A31E1E">
      <w:pPr>
        <w:pStyle w:val="ListParagraph"/>
        <w:numPr>
          <w:ilvl w:val="0"/>
          <w:numId w:val="22"/>
        </w:numPr>
        <w:contextualSpacing w:val="0"/>
        <w:jc w:val="both"/>
      </w:pPr>
      <w:r w:rsidRPr="00A31E1E">
        <w:t>In partnership with the Ministry of Education and in alignment with the School Health program, p</w:t>
      </w:r>
      <w:r w:rsidR="004021E1" w:rsidRPr="00A31E1E">
        <w:t>romote</w:t>
      </w:r>
      <w:r w:rsidR="00B65BDD" w:rsidRPr="00A31E1E">
        <w:t xml:space="preserve"> </w:t>
      </w:r>
      <w:r w:rsidRPr="00A31E1E">
        <w:t xml:space="preserve">initiation and </w:t>
      </w:r>
      <w:r w:rsidR="00CD5613" w:rsidRPr="00A31E1E">
        <w:t>scale up of health promoting school’s</w:t>
      </w:r>
      <w:r w:rsidR="00A31C5F" w:rsidRPr="00A31E1E">
        <w:t xml:space="preserve"> concept</w:t>
      </w:r>
      <w:r w:rsidR="004021E1" w:rsidRPr="00A31E1E">
        <w:t xml:space="preserve"> for provision of comprehensive and age appropriate health services</w:t>
      </w:r>
      <w:r w:rsidR="00A31C5F" w:rsidRPr="00A31E1E">
        <w:t xml:space="preserve"> in learning institutions. </w:t>
      </w:r>
      <w:r w:rsidR="004021E1" w:rsidRPr="00A31E1E">
        <w:t xml:space="preserve"> </w:t>
      </w:r>
    </w:p>
    <w:p w:rsidR="00CE1D0F" w:rsidRPr="00A31E1E" w:rsidRDefault="00CE1D0F" w:rsidP="00A31E1E">
      <w:pPr>
        <w:pStyle w:val="ListParagraph"/>
        <w:numPr>
          <w:ilvl w:val="0"/>
          <w:numId w:val="22"/>
        </w:numPr>
        <w:contextualSpacing w:val="0"/>
        <w:jc w:val="both"/>
      </w:pPr>
      <w:r w:rsidRPr="00A31E1E">
        <w:t xml:space="preserve">Support implementation of Early Childhood and Development Interventions especially for the first 1000 days at facility, at household and in early child education centres.  </w:t>
      </w:r>
    </w:p>
    <w:p w:rsidR="00CC60EA" w:rsidRDefault="00CC60EA" w:rsidP="00A31E1E">
      <w:pPr>
        <w:jc w:val="both"/>
      </w:pPr>
    </w:p>
    <w:p w:rsidR="009416C3" w:rsidRDefault="009416C3" w:rsidP="00A31E1E">
      <w:pPr>
        <w:jc w:val="both"/>
      </w:pPr>
    </w:p>
    <w:p w:rsidR="009416C3" w:rsidRDefault="009416C3" w:rsidP="00A31E1E">
      <w:pPr>
        <w:jc w:val="both"/>
      </w:pPr>
    </w:p>
    <w:p w:rsidR="009416C3" w:rsidRPr="00A31E1E" w:rsidRDefault="009416C3" w:rsidP="00A31E1E">
      <w:pPr>
        <w:jc w:val="both"/>
      </w:pPr>
    </w:p>
    <w:p w:rsidR="000839D2" w:rsidRPr="00A31E1E" w:rsidRDefault="00751917" w:rsidP="00FA4DA6">
      <w:pPr>
        <w:pStyle w:val="Heading3NONUM"/>
        <w:numPr>
          <w:ilvl w:val="2"/>
          <w:numId w:val="46"/>
        </w:numPr>
        <w:jc w:val="both"/>
      </w:pPr>
      <w:bookmarkStart w:id="27" w:name="_Toc483180724"/>
      <w:r w:rsidRPr="00A31E1E">
        <w:t>Adolescent health</w:t>
      </w:r>
      <w:bookmarkEnd w:id="27"/>
    </w:p>
    <w:p w:rsidR="000839D2" w:rsidRPr="00A31E1E" w:rsidRDefault="00C51958" w:rsidP="00A31E1E">
      <w:pPr>
        <w:jc w:val="both"/>
        <w:rPr>
          <w:rFonts w:eastAsia="Times New Roman" w:cs="Times New Roman"/>
        </w:rPr>
      </w:pPr>
      <w:r w:rsidRPr="00A31E1E">
        <w:rPr>
          <w:color w:val="000000" w:themeColor="text1"/>
          <w:kern w:val="24"/>
          <w:lang w:eastAsia="en-GB"/>
        </w:rPr>
        <w:t>Although adolescents are seen as a “healthy group”</w:t>
      </w:r>
      <w:r w:rsidR="007C3168" w:rsidRPr="00A31E1E">
        <w:rPr>
          <w:color w:val="000000" w:themeColor="text1"/>
          <w:kern w:val="24"/>
          <w:lang w:eastAsia="en-GB"/>
        </w:rPr>
        <w:t>, many still die</w:t>
      </w:r>
      <w:r w:rsidR="000839D2" w:rsidRPr="00A31E1E">
        <w:rPr>
          <w:color w:val="000000" w:themeColor="text1"/>
          <w:kern w:val="24"/>
          <w:lang w:eastAsia="en-GB"/>
        </w:rPr>
        <w:t xml:space="preserve"> prematurely </w:t>
      </w:r>
      <w:r w:rsidR="00172B00" w:rsidRPr="00A31E1E">
        <w:rPr>
          <w:color w:val="000000" w:themeColor="text1"/>
          <w:kern w:val="24"/>
          <w:lang w:eastAsia="en-GB"/>
        </w:rPr>
        <w:t xml:space="preserve">as result of </w:t>
      </w:r>
      <w:r w:rsidR="007C3168" w:rsidRPr="00A31E1E">
        <w:rPr>
          <w:color w:val="000000" w:themeColor="text1"/>
          <w:kern w:val="24"/>
          <w:lang w:eastAsia="en-GB"/>
        </w:rPr>
        <w:t xml:space="preserve">the communicable diseases from childhood, </w:t>
      </w:r>
      <w:r w:rsidR="00172B00" w:rsidRPr="00A31E1E">
        <w:rPr>
          <w:color w:val="000000" w:themeColor="text1"/>
          <w:kern w:val="24"/>
          <w:lang w:eastAsia="en-GB"/>
        </w:rPr>
        <w:t xml:space="preserve">poor </w:t>
      </w:r>
      <w:r w:rsidR="00C44218" w:rsidRPr="00A31E1E">
        <w:rPr>
          <w:color w:val="000000" w:themeColor="text1"/>
          <w:kern w:val="24"/>
          <w:lang w:eastAsia="en-GB"/>
        </w:rPr>
        <w:t xml:space="preserve">nutrition related conditions, suicide, violence accidents, teenage pregnancy related complications and other diseases and conditions that if detected early are easily preventable, manageable and treatable. </w:t>
      </w:r>
      <w:r w:rsidR="00140668" w:rsidRPr="00A31E1E">
        <w:rPr>
          <w:color w:val="000000" w:themeColor="text1"/>
          <w:kern w:val="24"/>
          <w:lang w:eastAsia="en-GB"/>
        </w:rPr>
        <w:t xml:space="preserve">In alignment with </w:t>
      </w:r>
      <w:r w:rsidR="00140668" w:rsidRPr="00A31E1E">
        <w:rPr>
          <w:rFonts w:eastAsia="Times New Roman" w:cs="Times New Roman"/>
        </w:rPr>
        <w:t>The Global Accelerated Action for the Health of Adolescents (AA-HA!) Framework</w:t>
      </w:r>
      <w:r w:rsidRPr="00A31E1E">
        <w:rPr>
          <w:rStyle w:val="FootnoteReference"/>
          <w:rFonts w:eastAsia="Times New Roman" w:cs="Times New Roman"/>
        </w:rPr>
        <w:footnoteReference w:id="5"/>
      </w:r>
      <w:r w:rsidR="00140668" w:rsidRPr="00A31E1E">
        <w:rPr>
          <w:rFonts w:eastAsia="Times New Roman" w:cs="Times New Roman"/>
        </w:rPr>
        <w:t xml:space="preserve"> </w:t>
      </w:r>
      <w:r w:rsidR="00140668" w:rsidRPr="00A31E1E">
        <w:rPr>
          <w:color w:val="000000" w:themeColor="text1"/>
          <w:kern w:val="24"/>
          <w:lang w:eastAsia="en-GB"/>
        </w:rPr>
        <w:t xml:space="preserve"> and within the Sierra Leone context, the following policy statements are made</w:t>
      </w:r>
      <w:r w:rsidRPr="00A31E1E">
        <w:rPr>
          <w:color w:val="000000" w:themeColor="text1"/>
          <w:kern w:val="24"/>
          <w:lang w:eastAsia="en-GB"/>
        </w:rPr>
        <w:t xml:space="preserve"> under this domain</w:t>
      </w:r>
      <w:r w:rsidR="00140668" w:rsidRPr="00A31E1E">
        <w:rPr>
          <w:color w:val="000000" w:themeColor="text1"/>
          <w:kern w:val="24"/>
          <w:lang w:eastAsia="en-GB"/>
        </w:rPr>
        <w:t xml:space="preserve">:- </w:t>
      </w:r>
    </w:p>
    <w:p w:rsidR="000839D2" w:rsidRPr="00A31E1E" w:rsidRDefault="003E3C1B"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 xml:space="preserve">Create an enabling environment for access to and utilisation of comprehensive adolescent health services through addressing associated legal and sociocultural barriers. </w:t>
      </w:r>
    </w:p>
    <w:p w:rsidR="00752AD8" w:rsidRPr="00A31E1E" w:rsidRDefault="00BC05A9"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 xml:space="preserve">Promote </w:t>
      </w:r>
      <w:r w:rsidR="00752AD8" w:rsidRPr="00A31E1E">
        <w:rPr>
          <w:color w:val="000000" w:themeColor="text1"/>
          <w:kern w:val="24"/>
          <w:lang w:eastAsia="en-GB"/>
        </w:rPr>
        <w:t xml:space="preserve">interventions to advocate for elimination of harmful sociocultural practices especially </w:t>
      </w:r>
      <w:r w:rsidRPr="00A31E1E">
        <w:rPr>
          <w:color w:val="000000" w:themeColor="text1"/>
          <w:kern w:val="24"/>
          <w:lang w:eastAsia="en-GB"/>
        </w:rPr>
        <w:t>among adolescents including but not limited to child/ and forced marriage</w:t>
      </w:r>
    </w:p>
    <w:p w:rsidR="00752AD8" w:rsidRPr="00A31E1E" w:rsidRDefault="00BC05A9"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Strengthen necessary policy documents and program</w:t>
      </w:r>
      <w:r w:rsidR="00484331" w:rsidRPr="00A31E1E">
        <w:rPr>
          <w:color w:val="000000" w:themeColor="text1"/>
          <w:kern w:val="24"/>
          <w:lang w:eastAsia="en-GB"/>
        </w:rPr>
        <w:t xml:space="preserve"> for prevention of </w:t>
      </w:r>
      <w:r w:rsidR="00752AD8" w:rsidRPr="00A31E1E">
        <w:rPr>
          <w:color w:val="000000" w:themeColor="text1"/>
          <w:kern w:val="24"/>
          <w:lang w:eastAsia="en-GB"/>
        </w:rPr>
        <w:t>drugs and substance a</w:t>
      </w:r>
      <w:r w:rsidR="002A6F1F" w:rsidRPr="00A31E1E">
        <w:rPr>
          <w:color w:val="000000" w:themeColor="text1"/>
          <w:kern w:val="24"/>
          <w:lang w:eastAsia="en-GB"/>
        </w:rPr>
        <w:t xml:space="preserve">buse among adolescents as well </w:t>
      </w:r>
      <w:r w:rsidRPr="00A31E1E">
        <w:rPr>
          <w:color w:val="000000" w:themeColor="text1"/>
          <w:kern w:val="24"/>
          <w:lang w:eastAsia="en-GB"/>
        </w:rPr>
        <w:t xml:space="preserve">interventions to ensure </w:t>
      </w:r>
      <w:r w:rsidR="00752AD8" w:rsidRPr="00A31E1E">
        <w:rPr>
          <w:color w:val="000000" w:themeColor="text1"/>
          <w:kern w:val="24"/>
          <w:lang w:eastAsia="en-GB"/>
        </w:rPr>
        <w:t xml:space="preserve">rehabilitation and support for adolescents </w:t>
      </w:r>
      <w:r w:rsidR="00B76548" w:rsidRPr="00A31E1E">
        <w:rPr>
          <w:color w:val="000000" w:themeColor="text1"/>
          <w:kern w:val="24"/>
          <w:lang w:eastAsia="en-GB"/>
        </w:rPr>
        <w:t>abusing drugs and substances</w:t>
      </w:r>
    </w:p>
    <w:p w:rsidR="00B66AB1" w:rsidRPr="00A31E1E" w:rsidRDefault="00B76548"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Support strengthening</w:t>
      </w:r>
      <w:r w:rsidR="00371945" w:rsidRPr="00A31E1E">
        <w:rPr>
          <w:color w:val="000000" w:themeColor="text1"/>
          <w:kern w:val="24"/>
          <w:lang w:eastAsia="en-GB"/>
        </w:rPr>
        <w:t xml:space="preserve"> and </w:t>
      </w:r>
      <w:r w:rsidRPr="00A31E1E">
        <w:rPr>
          <w:color w:val="000000" w:themeColor="text1"/>
          <w:kern w:val="24"/>
          <w:lang w:eastAsia="en-GB"/>
        </w:rPr>
        <w:t>or establishment of systems and structures to provide</w:t>
      </w:r>
      <w:r w:rsidR="00C53EF9" w:rsidRPr="00A31E1E">
        <w:rPr>
          <w:color w:val="000000" w:themeColor="text1"/>
          <w:kern w:val="24"/>
          <w:lang w:eastAsia="en-GB"/>
        </w:rPr>
        <w:t xml:space="preserve"> for</w:t>
      </w:r>
      <w:r w:rsidRPr="00A31E1E">
        <w:rPr>
          <w:color w:val="000000" w:themeColor="text1"/>
          <w:kern w:val="24"/>
          <w:lang w:eastAsia="en-GB"/>
        </w:rPr>
        <w:t xml:space="preserve"> multisectoral response in adolescent healt</w:t>
      </w:r>
      <w:r w:rsidR="00C53EF9" w:rsidRPr="00A31E1E">
        <w:rPr>
          <w:color w:val="000000" w:themeColor="text1"/>
          <w:kern w:val="24"/>
          <w:lang w:eastAsia="en-GB"/>
        </w:rPr>
        <w:t>h programming.</w:t>
      </w:r>
      <w:r w:rsidRPr="00A31E1E">
        <w:rPr>
          <w:color w:val="000000" w:themeColor="text1"/>
          <w:kern w:val="24"/>
          <w:lang w:eastAsia="en-GB"/>
        </w:rPr>
        <w:t xml:space="preserve"> </w:t>
      </w:r>
      <w:r w:rsidR="00602D23" w:rsidRPr="00A31E1E">
        <w:rPr>
          <w:color w:val="000000" w:themeColor="text1"/>
          <w:kern w:val="24"/>
          <w:lang w:eastAsia="en-GB"/>
        </w:rPr>
        <w:t xml:space="preserve"> </w:t>
      </w:r>
    </w:p>
    <w:p w:rsidR="000839D2" w:rsidRPr="00A31E1E" w:rsidRDefault="00C53EF9"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Support intervention</w:t>
      </w:r>
      <w:r w:rsidR="00883489" w:rsidRPr="00A31E1E">
        <w:rPr>
          <w:color w:val="000000" w:themeColor="text1"/>
          <w:kern w:val="24"/>
          <w:lang w:eastAsia="en-GB"/>
        </w:rPr>
        <w:t>s</w:t>
      </w:r>
      <w:r w:rsidRPr="00A31E1E">
        <w:rPr>
          <w:color w:val="000000" w:themeColor="text1"/>
          <w:kern w:val="24"/>
          <w:lang w:eastAsia="en-GB"/>
        </w:rPr>
        <w:t xml:space="preserve"> </w:t>
      </w:r>
      <w:r w:rsidR="00883489" w:rsidRPr="00A31E1E">
        <w:rPr>
          <w:color w:val="000000" w:themeColor="text1"/>
          <w:kern w:val="24"/>
          <w:lang w:eastAsia="en-GB"/>
        </w:rPr>
        <w:t>to promote</w:t>
      </w:r>
      <w:r w:rsidRPr="00A31E1E">
        <w:rPr>
          <w:color w:val="000000" w:themeColor="text1"/>
          <w:kern w:val="24"/>
          <w:lang w:eastAsia="en-GB"/>
        </w:rPr>
        <w:t xml:space="preserve"> </w:t>
      </w:r>
      <w:r w:rsidR="00A91363" w:rsidRPr="00A31E1E">
        <w:rPr>
          <w:color w:val="000000" w:themeColor="text1"/>
          <w:kern w:val="24"/>
          <w:lang w:eastAsia="en-GB"/>
        </w:rPr>
        <w:t xml:space="preserve">prevention of immunizable diseases among adolescents </w:t>
      </w:r>
      <w:r w:rsidR="00671120" w:rsidRPr="00A31E1E">
        <w:rPr>
          <w:color w:val="000000" w:themeColor="text1"/>
          <w:kern w:val="24"/>
          <w:lang w:eastAsia="en-GB"/>
        </w:rPr>
        <w:t>including but not limited to</w:t>
      </w:r>
      <w:r w:rsidR="00A91363" w:rsidRPr="00A31E1E">
        <w:rPr>
          <w:color w:val="000000" w:themeColor="text1"/>
          <w:kern w:val="24"/>
          <w:lang w:eastAsia="en-GB"/>
        </w:rPr>
        <w:t xml:space="preserve"> provision of</w:t>
      </w:r>
      <w:r w:rsidR="00897572" w:rsidRPr="00A31E1E">
        <w:rPr>
          <w:color w:val="000000" w:themeColor="text1"/>
          <w:kern w:val="24"/>
          <w:lang w:eastAsia="en-GB"/>
        </w:rPr>
        <w:t xml:space="preserve"> </w:t>
      </w:r>
      <w:r w:rsidR="00897572" w:rsidRPr="00A31E1E">
        <w:rPr>
          <w:rFonts w:cs="Arial"/>
          <w:bCs/>
        </w:rPr>
        <w:t>Human Papillomavirus</w:t>
      </w:r>
      <w:r w:rsidR="00897572" w:rsidRPr="00A31E1E">
        <w:rPr>
          <w:rFonts w:cs="Arial"/>
        </w:rPr>
        <w:t xml:space="preserve"> (</w:t>
      </w:r>
      <w:r w:rsidR="00897572" w:rsidRPr="00A31E1E">
        <w:rPr>
          <w:rFonts w:cs="Arial"/>
          <w:bCs/>
        </w:rPr>
        <w:t>HPV</w:t>
      </w:r>
      <w:r w:rsidR="00897572" w:rsidRPr="00A31E1E">
        <w:rPr>
          <w:rFonts w:cs="Arial"/>
        </w:rPr>
        <w:t>) vaccination</w:t>
      </w:r>
      <w:r w:rsidR="00484331" w:rsidRPr="00A31E1E">
        <w:rPr>
          <w:rFonts w:cs="Arial"/>
        </w:rPr>
        <w:t>.</w:t>
      </w:r>
    </w:p>
    <w:p w:rsidR="005064A6" w:rsidRPr="00A31E1E" w:rsidRDefault="005064A6"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 xml:space="preserve">Promote </w:t>
      </w:r>
      <w:r w:rsidR="00671120" w:rsidRPr="00A31E1E">
        <w:rPr>
          <w:color w:val="000000" w:themeColor="text1"/>
          <w:kern w:val="24"/>
          <w:lang w:eastAsia="en-GB"/>
        </w:rPr>
        <w:t xml:space="preserve">interventions for </w:t>
      </w:r>
      <w:r w:rsidR="001410A6" w:rsidRPr="00A31E1E">
        <w:rPr>
          <w:color w:val="000000" w:themeColor="text1"/>
          <w:kern w:val="24"/>
          <w:lang w:eastAsia="en-GB"/>
        </w:rPr>
        <w:t xml:space="preserve">promoting </w:t>
      </w:r>
      <w:r w:rsidRPr="00A31E1E">
        <w:rPr>
          <w:color w:val="000000" w:themeColor="text1"/>
          <w:kern w:val="24"/>
          <w:lang w:eastAsia="en-GB"/>
        </w:rPr>
        <w:t xml:space="preserve">adolescent nutrition including </w:t>
      </w:r>
      <w:r w:rsidR="00277DB7" w:rsidRPr="00A31E1E">
        <w:rPr>
          <w:color w:val="000000" w:themeColor="text1"/>
          <w:kern w:val="24"/>
          <w:lang w:eastAsia="en-GB"/>
        </w:rPr>
        <w:t xml:space="preserve">prevention, detection and management of anemia especially </w:t>
      </w:r>
      <w:r w:rsidR="00897572" w:rsidRPr="00A31E1E">
        <w:rPr>
          <w:color w:val="000000" w:themeColor="text1"/>
          <w:kern w:val="24"/>
          <w:lang w:eastAsia="en-GB"/>
        </w:rPr>
        <w:t xml:space="preserve">among </w:t>
      </w:r>
      <w:r w:rsidR="00277DB7" w:rsidRPr="00A31E1E">
        <w:rPr>
          <w:color w:val="000000" w:themeColor="text1"/>
          <w:kern w:val="24"/>
          <w:lang w:eastAsia="en-GB"/>
        </w:rPr>
        <w:t>adolescent girls.</w:t>
      </w:r>
    </w:p>
    <w:p w:rsidR="00126EEF" w:rsidRPr="00A31E1E" w:rsidRDefault="00126EEF"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Support interventions for prevention of and management of obesity and its complications in adolescents.</w:t>
      </w:r>
    </w:p>
    <w:p w:rsidR="00371945" w:rsidRPr="00A31E1E" w:rsidRDefault="00371945"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 xml:space="preserve">Promote interventions for adolescent responsive primary prevention, HIV testing and counselling, treatment and care. </w:t>
      </w:r>
    </w:p>
    <w:p w:rsidR="00752AD8" w:rsidRPr="00A31E1E" w:rsidRDefault="00371945"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Promote interventions for ensuring access to and uptake of adolescent responsive STIs prevention and treatment services.</w:t>
      </w:r>
      <w:r w:rsidR="00752AD8" w:rsidRPr="00A31E1E">
        <w:rPr>
          <w:color w:val="000000" w:themeColor="text1"/>
          <w:kern w:val="24"/>
          <w:lang w:eastAsia="en-GB"/>
        </w:rPr>
        <w:t xml:space="preserve"> </w:t>
      </w:r>
    </w:p>
    <w:p w:rsidR="00752AD8" w:rsidRPr="00A31E1E" w:rsidRDefault="00752AD8"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 xml:space="preserve">Support interventions that promote healthy living among adolescent including but not limited to physical activity and healthy eating habits. </w:t>
      </w:r>
    </w:p>
    <w:p w:rsidR="00126EEF" w:rsidRPr="00A31E1E" w:rsidRDefault="00126EEF"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Promote interventi</w:t>
      </w:r>
      <w:r w:rsidR="00DB16F4" w:rsidRPr="00A31E1E">
        <w:rPr>
          <w:color w:val="000000" w:themeColor="text1"/>
          <w:kern w:val="24"/>
          <w:lang w:eastAsia="en-GB"/>
        </w:rPr>
        <w:t xml:space="preserve">ons for prevention </w:t>
      </w:r>
      <w:r w:rsidR="000839D2" w:rsidRPr="00A31E1E">
        <w:rPr>
          <w:color w:val="000000" w:themeColor="text1"/>
          <w:kern w:val="24"/>
          <w:lang w:eastAsia="en-GB"/>
        </w:rPr>
        <w:t>of early</w:t>
      </w:r>
      <w:r w:rsidRPr="00A31E1E">
        <w:rPr>
          <w:color w:val="000000" w:themeColor="text1"/>
          <w:kern w:val="24"/>
          <w:lang w:eastAsia="en-GB"/>
        </w:rPr>
        <w:t>/teenage</w:t>
      </w:r>
      <w:r w:rsidR="000839D2" w:rsidRPr="00A31E1E">
        <w:rPr>
          <w:color w:val="000000" w:themeColor="text1"/>
          <w:kern w:val="24"/>
          <w:lang w:eastAsia="en-GB"/>
        </w:rPr>
        <w:t>, unintended pregnancies</w:t>
      </w:r>
      <w:r w:rsidRPr="00A31E1E">
        <w:rPr>
          <w:color w:val="000000" w:themeColor="text1"/>
          <w:kern w:val="24"/>
          <w:lang w:eastAsia="en-GB"/>
        </w:rPr>
        <w:t>.</w:t>
      </w:r>
    </w:p>
    <w:p w:rsidR="00126EEF" w:rsidRPr="00A31E1E" w:rsidRDefault="00126EEF"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 xml:space="preserve">Promote interventions to ensure access to and utilisation of adolescent responsive maternal health services including antenatal care for adolescents who are pregnant. </w:t>
      </w:r>
      <w:r w:rsidR="000839D2" w:rsidRPr="00A31E1E">
        <w:rPr>
          <w:color w:val="000000" w:themeColor="text1"/>
          <w:kern w:val="24"/>
          <w:lang w:eastAsia="en-GB"/>
        </w:rPr>
        <w:t xml:space="preserve"> </w:t>
      </w:r>
    </w:p>
    <w:p w:rsidR="000839D2" w:rsidRPr="00A31E1E" w:rsidRDefault="00126EEF"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 xml:space="preserve">Promote interventions that ensure access to and uptake of safe abortion and post abortion care services for adolescents. </w:t>
      </w:r>
    </w:p>
    <w:p w:rsidR="000839D2" w:rsidRPr="00A31E1E" w:rsidRDefault="006F1B44"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Support interventions to address health</w:t>
      </w:r>
      <w:r w:rsidR="000839D2" w:rsidRPr="00A31E1E">
        <w:rPr>
          <w:color w:val="000000" w:themeColor="text1"/>
          <w:kern w:val="24"/>
          <w:lang w:eastAsia="en-GB"/>
        </w:rPr>
        <w:t xml:space="preserve"> needs for </w:t>
      </w:r>
      <w:r w:rsidR="00A761D8" w:rsidRPr="00A31E1E">
        <w:rPr>
          <w:color w:val="000000" w:themeColor="text1"/>
          <w:kern w:val="24"/>
          <w:lang w:eastAsia="en-GB"/>
        </w:rPr>
        <w:t>vulnerable</w:t>
      </w:r>
      <w:r w:rsidRPr="00A31E1E">
        <w:rPr>
          <w:color w:val="000000" w:themeColor="text1"/>
          <w:kern w:val="24"/>
          <w:lang w:eastAsia="en-GB"/>
        </w:rPr>
        <w:t xml:space="preserve"> and </w:t>
      </w:r>
      <w:r w:rsidR="00C52C53" w:rsidRPr="00A31E1E">
        <w:rPr>
          <w:color w:val="000000" w:themeColor="text1"/>
          <w:kern w:val="24"/>
          <w:lang w:eastAsia="en-GB"/>
        </w:rPr>
        <w:t>marginalized</w:t>
      </w:r>
      <w:r w:rsidR="000839D2" w:rsidRPr="00A31E1E">
        <w:rPr>
          <w:color w:val="000000" w:themeColor="text1"/>
          <w:kern w:val="24"/>
          <w:lang w:eastAsia="en-GB"/>
        </w:rPr>
        <w:t xml:space="preserve"> adolescents including but not limited to those living with HIV and disabilities</w:t>
      </w:r>
      <w:r w:rsidRPr="00A31E1E">
        <w:rPr>
          <w:color w:val="000000" w:themeColor="text1"/>
          <w:kern w:val="24"/>
          <w:lang w:eastAsia="en-GB"/>
        </w:rPr>
        <w:t>.</w:t>
      </w:r>
    </w:p>
    <w:p w:rsidR="005064A6" w:rsidRPr="00A31E1E" w:rsidRDefault="006F1B44"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 xml:space="preserve">Support interventions that </w:t>
      </w:r>
      <w:r w:rsidR="001F5994" w:rsidRPr="00A31E1E">
        <w:rPr>
          <w:color w:val="000000" w:themeColor="text1"/>
          <w:kern w:val="24"/>
          <w:lang w:eastAsia="en-GB"/>
        </w:rPr>
        <w:t xml:space="preserve">empower </w:t>
      </w:r>
      <w:r w:rsidR="00722A54">
        <w:rPr>
          <w:color w:val="000000" w:themeColor="text1"/>
          <w:kern w:val="24"/>
          <w:lang w:eastAsia="en-GB"/>
        </w:rPr>
        <w:t>pa</w:t>
      </w:r>
      <w:r w:rsidR="005064A6" w:rsidRPr="00A31E1E">
        <w:rPr>
          <w:color w:val="000000" w:themeColor="text1"/>
          <w:kern w:val="24"/>
          <w:lang w:eastAsia="en-GB"/>
        </w:rPr>
        <w:t xml:space="preserve">ent </w:t>
      </w:r>
      <w:r w:rsidR="00A761D8" w:rsidRPr="00A31E1E">
        <w:rPr>
          <w:color w:val="000000" w:themeColor="text1"/>
          <w:kern w:val="24"/>
          <w:lang w:eastAsia="en-GB"/>
        </w:rPr>
        <w:t>and communi</w:t>
      </w:r>
      <w:r w:rsidR="001F5994" w:rsidRPr="00A31E1E">
        <w:rPr>
          <w:color w:val="000000" w:themeColor="text1"/>
          <w:kern w:val="24"/>
          <w:lang w:eastAsia="en-GB"/>
        </w:rPr>
        <w:t>ties</w:t>
      </w:r>
      <w:r w:rsidR="00A761D8" w:rsidRPr="00A31E1E">
        <w:rPr>
          <w:color w:val="000000" w:themeColor="text1"/>
          <w:kern w:val="24"/>
          <w:lang w:eastAsia="en-GB"/>
        </w:rPr>
        <w:t xml:space="preserve"> </w:t>
      </w:r>
      <w:r w:rsidR="001F5994" w:rsidRPr="00A31E1E">
        <w:rPr>
          <w:color w:val="000000" w:themeColor="text1"/>
          <w:kern w:val="24"/>
          <w:lang w:eastAsia="en-GB"/>
        </w:rPr>
        <w:t xml:space="preserve">to provide </w:t>
      </w:r>
      <w:r w:rsidR="005064A6" w:rsidRPr="00A31E1E">
        <w:rPr>
          <w:color w:val="000000" w:themeColor="text1"/>
          <w:kern w:val="24"/>
          <w:lang w:eastAsia="en-GB"/>
        </w:rPr>
        <w:t>support and guid</w:t>
      </w:r>
      <w:r w:rsidR="001F5994" w:rsidRPr="00A31E1E">
        <w:rPr>
          <w:color w:val="000000" w:themeColor="text1"/>
          <w:kern w:val="24"/>
          <w:lang w:eastAsia="en-GB"/>
        </w:rPr>
        <w:t>ance to</w:t>
      </w:r>
      <w:r w:rsidR="005064A6" w:rsidRPr="00A31E1E">
        <w:rPr>
          <w:color w:val="000000" w:themeColor="text1"/>
          <w:kern w:val="24"/>
          <w:lang w:eastAsia="en-GB"/>
        </w:rPr>
        <w:t xml:space="preserve"> adolescents during development and </w:t>
      </w:r>
      <w:r w:rsidRPr="00A31E1E">
        <w:rPr>
          <w:color w:val="000000" w:themeColor="text1"/>
          <w:kern w:val="24"/>
          <w:lang w:eastAsia="en-GB"/>
        </w:rPr>
        <w:t xml:space="preserve">promote </w:t>
      </w:r>
      <w:r w:rsidR="005064A6" w:rsidRPr="00A31E1E">
        <w:rPr>
          <w:color w:val="000000" w:themeColor="text1"/>
          <w:kern w:val="24"/>
          <w:lang w:eastAsia="en-GB"/>
        </w:rPr>
        <w:t>their access to</w:t>
      </w:r>
      <w:r w:rsidRPr="00A31E1E">
        <w:rPr>
          <w:color w:val="000000" w:themeColor="text1"/>
          <w:kern w:val="24"/>
          <w:lang w:eastAsia="en-GB"/>
        </w:rPr>
        <w:t xml:space="preserve"> comprehensive </w:t>
      </w:r>
      <w:r w:rsidR="00A761D8" w:rsidRPr="00A31E1E">
        <w:rPr>
          <w:color w:val="000000" w:themeColor="text1"/>
          <w:kern w:val="24"/>
          <w:lang w:eastAsia="en-GB"/>
        </w:rPr>
        <w:t>health</w:t>
      </w:r>
      <w:r w:rsidR="00752AD8" w:rsidRPr="00A31E1E">
        <w:rPr>
          <w:color w:val="000000" w:themeColor="text1"/>
          <w:kern w:val="24"/>
          <w:lang w:eastAsia="en-GB"/>
        </w:rPr>
        <w:t xml:space="preserve"> </w:t>
      </w:r>
      <w:r w:rsidR="005064A6" w:rsidRPr="00A31E1E">
        <w:rPr>
          <w:color w:val="000000" w:themeColor="text1"/>
          <w:kern w:val="24"/>
          <w:lang w:eastAsia="en-GB"/>
        </w:rPr>
        <w:t>information, product</w:t>
      </w:r>
      <w:r w:rsidR="00897572" w:rsidRPr="00A31E1E">
        <w:rPr>
          <w:color w:val="000000" w:themeColor="text1"/>
          <w:kern w:val="24"/>
          <w:lang w:eastAsia="en-GB"/>
        </w:rPr>
        <w:t>s</w:t>
      </w:r>
      <w:r w:rsidR="00A761D8" w:rsidRPr="00A31E1E">
        <w:rPr>
          <w:color w:val="000000" w:themeColor="text1"/>
          <w:kern w:val="24"/>
          <w:lang w:eastAsia="en-GB"/>
        </w:rPr>
        <w:t>, technologies,</w:t>
      </w:r>
      <w:r w:rsidR="00897572" w:rsidRPr="00A31E1E">
        <w:rPr>
          <w:color w:val="000000" w:themeColor="text1"/>
          <w:kern w:val="24"/>
          <w:lang w:eastAsia="en-GB"/>
        </w:rPr>
        <w:t xml:space="preserve"> </w:t>
      </w:r>
      <w:r w:rsidR="005064A6" w:rsidRPr="00A31E1E">
        <w:rPr>
          <w:color w:val="000000" w:themeColor="text1"/>
          <w:kern w:val="24"/>
          <w:lang w:eastAsia="en-GB"/>
        </w:rPr>
        <w:t>and services.</w:t>
      </w:r>
    </w:p>
    <w:p w:rsidR="000839D2" w:rsidRPr="00A31E1E" w:rsidRDefault="006F1B44"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Promote interventions for</w:t>
      </w:r>
      <w:r w:rsidR="000839D2" w:rsidRPr="00A31E1E">
        <w:rPr>
          <w:color w:val="000000" w:themeColor="text1"/>
          <w:kern w:val="24"/>
          <w:lang w:eastAsia="en-GB"/>
        </w:rPr>
        <w:t xml:space="preserve"> for prevention</w:t>
      </w:r>
      <w:r w:rsidRPr="00A31E1E">
        <w:rPr>
          <w:color w:val="000000" w:themeColor="text1"/>
          <w:kern w:val="24"/>
          <w:lang w:eastAsia="en-GB"/>
        </w:rPr>
        <w:t xml:space="preserve"> and management </w:t>
      </w:r>
      <w:r w:rsidR="000839D2" w:rsidRPr="00A31E1E">
        <w:rPr>
          <w:color w:val="000000" w:themeColor="text1"/>
          <w:kern w:val="24"/>
          <w:lang w:eastAsia="en-GB"/>
        </w:rPr>
        <w:t xml:space="preserve">of </w:t>
      </w:r>
      <w:r w:rsidR="00A91363" w:rsidRPr="00A31E1E">
        <w:rPr>
          <w:color w:val="000000" w:themeColor="text1"/>
          <w:kern w:val="24"/>
          <w:lang w:eastAsia="en-GB"/>
        </w:rPr>
        <w:t xml:space="preserve">violence, injury and </w:t>
      </w:r>
      <w:r w:rsidR="000839D2" w:rsidRPr="00A31E1E">
        <w:rPr>
          <w:color w:val="000000" w:themeColor="text1"/>
          <w:kern w:val="24"/>
          <w:lang w:eastAsia="en-GB"/>
        </w:rPr>
        <w:t>accidents among adolescents</w:t>
      </w:r>
      <w:r w:rsidR="00A91363" w:rsidRPr="00A31E1E">
        <w:rPr>
          <w:color w:val="000000" w:themeColor="text1"/>
          <w:kern w:val="24"/>
          <w:lang w:eastAsia="en-GB"/>
        </w:rPr>
        <w:t>.</w:t>
      </w:r>
      <w:r w:rsidR="000839D2" w:rsidRPr="00A31E1E">
        <w:rPr>
          <w:color w:val="000000" w:themeColor="text1"/>
          <w:kern w:val="24"/>
          <w:lang w:eastAsia="en-GB"/>
        </w:rPr>
        <w:t xml:space="preserve"> </w:t>
      </w:r>
    </w:p>
    <w:p w:rsidR="000839D2" w:rsidRPr="00A31E1E" w:rsidRDefault="006F1B44"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 xml:space="preserve">Support development of policies, strategies and </w:t>
      </w:r>
      <w:r w:rsidR="005064A6" w:rsidRPr="00A31E1E">
        <w:rPr>
          <w:color w:val="000000" w:themeColor="text1"/>
          <w:kern w:val="24"/>
          <w:lang w:eastAsia="en-GB"/>
        </w:rPr>
        <w:t>programs</w:t>
      </w:r>
      <w:r w:rsidR="000839D2" w:rsidRPr="00A31E1E">
        <w:rPr>
          <w:color w:val="000000" w:themeColor="text1"/>
          <w:kern w:val="24"/>
          <w:lang w:eastAsia="en-GB"/>
        </w:rPr>
        <w:t xml:space="preserve"> </w:t>
      </w:r>
      <w:r w:rsidRPr="00A31E1E">
        <w:rPr>
          <w:color w:val="000000" w:themeColor="text1"/>
          <w:kern w:val="24"/>
          <w:lang w:eastAsia="en-GB"/>
        </w:rPr>
        <w:t xml:space="preserve">for promoting </w:t>
      </w:r>
      <w:r w:rsidR="00897572" w:rsidRPr="00A31E1E">
        <w:rPr>
          <w:color w:val="000000" w:themeColor="text1"/>
          <w:kern w:val="24"/>
          <w:lang w:eastAsia="en-GB"/>
        </w:rPr>
        <w:t>adolescent mental health and wellbeing.</w:t>
      </w:r>
      <w:r w:rsidR="000839D2" w:rsidRPr="00A31E1E">
        <w:rPr>
          <w:color w:val="000000" w:themeColor="text1"/>
          <w:kern w:val="24"/>
          <w:lang w:eastAsia="en-GB"/>
        </w:rPr>
        <w:t xml:space="preserve"> </w:t>
      </w:r>
    </w:p>
    <w:p w:rsidR="00A91363" w:rsidRPr="00A31E1E" w:rsidRDefault="000177BA" w:rsidP="00A31E1E">
      <w:pPr>
        <w:pStyle w:val="ListParagraph"/>
        <w:numPr>
          <w:ilvl w:val="0"/>
          <w:numId w:val="18"/>
        </w:numPr>
        <w:contextualSpacing w:val="0"/>
        <w:jc w:val="both"/>
        <w:rPr>
          <w:color w:val="000000" w:themeColor="text1"/>
          <w:kern w:val="24"/>
          <w:lang w:eastAsia="en-GB"/>
        </w:rPr>
      </w:pPr>
      <w:r w:rsidRPr="00A31E1E">
        <w:rPr>
          <w:color w:val="000000" w:themeColor="text1"/>
          <w:kern w:val="24"/>
          <w:lang w:eastAsia="en-GB"/>
        </w:rPr>
        <w:t>Strengthen greater and meaningful engagement and partici</w:t>
      </w:r>
      <w:r w:rsidR="00DB16F4" w:rsidRPr="00A31E1E">
        <w:rPr>
          <w:color w:val="000000" w:themeColor="text1"/>
          <w:kern w:val="24"/>
          <w:lang w:eastAsia="en-GB"/>
        </w:rPr>
        <w:t>pation of adolescents in design</w:t>
      </w:r>
      <w:r w:rsidRPr="00A31E1E">
        <w:rPr>
          <w:color w:val="000000" w:themeColor="text1"/>
          <w:kern w:val="24"/>
          <w:lang w:eastAsia="en-GB"/>
        </w:rPr>
        <w:t xml:space="preserve">, implementation, monitoring and evaluation of programs targeting them. </w:t>
      </w:r>
      <w:r w:rsidR="004A3456" w:rsidRPr="00A31E1E">
        <w:rPr>
          <w:color w:val="000000" w:themeColor="text1"/>
          <w:kern w:val="24"/>
          <w:lang w:eastAsia="en-GB"/>
        </w:rPr>
        <w:t xml:space="preserve"> </w:t>
      </w:r>
    </w:p>
    <w:p w:rsidR="006121F9" w:rsidRPr="00A31E1E" w:rsidRDefault="001F5994" w:rsidP="00A31E1E">
      <w:pPr>
        <w:pStyle w:val="ListParagraph"/>
        <w:numPr>
          <w:ilvl w:val="0"/>
          <w:numId w:val="18"/>
        </w:numPr>
        <w:jc w:val="both"/>
        <w:rPr>
          <w:color w:val="000000" w:themeColor="text1"/>
          <w:kern w:val="24"/>
          <w:lang w:eastAsia="en-GB"/>
        </w:rPr>
      </w:pPr>
      <w:r w:rsidRPr="00A31E1E">
        <w:rPr>
          <w:color w:val="000000" w:themeColor="text1"/>
          <w:kern w:val="24"/>
          <w:lang w:eastAsia="en-GB"/>
        </w:rPr>
        <w:t xml:space="preserve">Strengthen national health information systems to ensure availability of disaggregated data and </w:t>
      </w:r>
      <w:r w:rsidR="00A16EF7" w:rsidRPr="00A31E1E">
        <w:rPr>
          <w:color w:val="000000" w:themeColor="text1"/>
          <w:kern w:val="24"/>
          <w:lang w:eastAsia="en-GB"/>
        </w:rPr>
        <w:t xml:space="preserve">its use </w:t>
      </w:r>
      <w:r w:rsidR="000C65B9" w:rsidRPr="00A31E1E">
        <w:rPr>
          <w:color w:val="000000" w:themeColor="text1"/>
          <w:kern w:val="24"/>
          <w:lang w:eastAsia="en-GB"/>
        </w:rPr>
        <w:t>for decision making in adolescent health programming.</w:t>
      </w:r>
    </w:p>
    <w:p w:rsidR="00DB74BF" w:rsidRPr="00A31E1E" w:rsidRDefault="00DB74BF" w:rsidP="00A31E1E">
      <w:pPr>
        <w:pStyle w:val="Heading3NONUM"/>
        <w:jc w:val="both"/>
        <w:rPr>
          <w:rFonts w:cstheme="majorBidi"/>
          <w:iCs w:val="0"/>
          <w:smallCaps/>
          <w:color w:val="000000" w:themeColor="text1"/>
          <w:kern w:val="24"/>
          <w:lang w:val="en-US"/>
        </w:rPr>
      </w:pPr>
    </w:p>
    <w:p w:rsidR="00287EFF" w:rsidRPr="00A31E1E" w:rsidRDefault="0034510E" w:rsidP="004F3D25">
      <w:pPr>
        <w:pStyle w:val="Heading3NONUM"/>
        <w:numPr>
          <w:ilvl w:val="2"/>
          <w:numId w:val="46"/>
        </w:numPr>
        <w:jc w:val="both"/>
      </w:pPr>
      <w:bookmarkStart w:id="28" w:name="_Toc483180725"/>
      <w:r w:rsidRPr="00A31E1E">
        <w:t>Health Systems strengthening</w:t>
      </w:r>
      <w:r w:rsidR="00751917" w:rsidRPr="00A31E1E">
        <w:t xml:space="preserve"> for rmncah</w:t>
      </w:r>
      <w:bookmarkEnd w:id="28"/>
    </w:p>
    <w:p w:rsidR="00644888" w:rsidRDefault="00D04686" w:rsidP="00A31E1E">
      <w:pPr>
        <w:pStyle w:val="HEARTBodytext"/>
        <w:spacing w:after="0" w:line="276" w:lineRule="auto"/>
        <w:jc w:val="both"/>
        <w:rPr>
          <w:rFonts w:asciiTheme="minorHAnsi" w:eastAsiaTheme="minorEastAsia" w:hAnsiTheme="minorHAnsi"/>
          <w:szCs w:val="22"/>
          <w:lang w:eastAsia="en-GB"/>
        </w:rPr>
      </w:pPr>
      <w:r w:rsidRPr="00A31E1E">
        <w:rPr>
          <w:rFonts w:asciiTheme="minorHAnsi" w:eastAsiaTheme="minorEastAsia" w:hAnsiTheme="minorHAnsi"/>
          <w:szCs w:val="22"/>
          <w:lang w:eastAsia="en-GB"/>
        </w:rPr>
        <w:t>Under the t</w:t>
      </w:r>
      <w:r w:rsidR="00287EFF" w:rsidRPr="00A31E1E">
        <w:rPr>
          <w:rFonts w:asciiTheme="minorHAnsi" w:eastAsiaTheme="minorEastAsia" w:hAnsiTheme="minorHAnsi"/>
          <w:szCs w:val="22"/>
          <w:lang w:eastAsia="en-GB"/>
        </w:rPr>
        <w:t>h</w:t>
      </w:r>
      <w:r w:rsidR="00A4095A" w:rsidRPr="00A31E1E">
        <w:rPr>
          <w:rFonts w:asciiTheme="minorHAnsi" w:eastAsiaTheme="minorEastAsia" w:hAnsiTheme="minorHAnsi"/>
          <w:szCs w:val="22"/>
          <w:lang w:eastAsia="en-GB"/>
        </w:rPr>
        <w:t>e</w:t>
      </w:r>
      <w:r w:rsidR="00287EFF" w:rsidRPr="00A31E1E">
        <w:rPr>
          <w:rFonts w:asciiTheme="minorHAnsi" w:eastAsiaTheme="minorEastAsia" w:hAnsiTheme="minorHAnsi"/>
          <w:szCs w:val="22"/>
          <w:lang w:eastAsia="en-GB"/>
        </w:rPr>
        <w:t xml:space="preserve"> </w:t>
      </w:r>
      <w:r w:rsidRPr="00A31E1E">
        <w:rPr>
          <w:rFonts w:asciiTheme="minorHAnsi" w:eastAsiaTheme="minorEastAsia" w:hAnsiTheme="minorHAnsi"/>
          <w:szCs w:val="22"/>
          <w:lang w:eastAsia="en-GB"/>
        </w:rPr>
        <w:t xml:space="preserve">Health Systems Strengthening (HSS) </w:t>
      </w:r>
      <w:r w:rsidR="00287EFF" w:rsidRPr="00A31E1E">
        <w:rPr>
          <w:rFonts w:asciiTheme="minorHAnsi" w:eastAsiaTheme="minorEastAsia" w:hAnsiTheme="minorHAnsi"/>
          <w:szCs w:val="22"/>
          <w:lang w:eastAsia="en-GB"/>
        </w:rPr>
        <w:t>domain</w:t>
      </w:r>
      <w:r w:rsidRPr="00A31E1E">
        <w:rPr>
          <w:rFonts w:asciiTheme="minorHAnsi" w:eastAsiaTheme="minorEastAsia" w:hAnsiTheme="minorHAnsi"/>
          <w:szCs w:val="22"/>
          <w:lang w:eastAsia="en-GB"/>
        </w:rPr>
        <w:t xml:space="preserve"> the RMNCAH policy makes policy statements that crosscut the</w:t>
      </w:r>
      <w:r w:rsidR="00A4095A" w:rsidRPr="00A31E1E">
        <w:rPr>
          <w:rFonts w:asciiTheme="minorHAnsi" w:eastAsiaTheme="minorEastAsia" w:hAnsiTheme="minorHAnsi"/>
          <w:szCs w:val="22"/>
          <w:lang w:eastAsia="en-GB"/>
        </w:rPr>
        <w:t xml:space="preserve"> four</w:t>
      </w:r>
      <w:r w:rsidR="006121F9" w:rsidRPr="00A31E1E">
        <w:rPr>
          <w:rFonts w:asciiTheme="minorHAnsi" w:eastAsiaTheme="minorEastAsia" w:hAnsiTheme="minorHAnsi"/>
          <w:szCs w:val="22"/>
          <w:lang w:eastAsia="en-GB"/>
        </w:rPr>
        <w:t xml:space="preserve"> other domains of</w:t>
      </w:r>
      <w:r w:rsidRPr="00A31E1E">
        <w:rPr>
          <w:rFonts w:asciiTheme="minorHAnsi" w:eastAsiaTheme="minorEastAsia" w:hAnsiTheme="minorHAnsi"/>
          <w:szCs w:val="22"/>
          <w:lang w:eastAsia="en-GB"/>
        </w:rPr>
        <w:t xml:space="preserve">: </w:t>
      </w:r>
      <w:r w:rsidR="00A4095A" w:rsidRPr="00A31E1E">
        <w:rPr>
          <w:rFonts w:asciiTheme="minorHAnsi" w:eastAsiaTheme="minorEastAsia" w:hAnsiTheme="minorHAnsi"/>
          <w:szCs w:val="22"/>
          <w:lang w:eastAsia="en-GB"/>
        </w:rPr>
        <w:t xml:space="preserve">Reproductive and </w:t>
      </w:r>
      <w:r w:rsidRPr="00A31E1E">
        <w:rPr>
          <w:rFonts w:asciiTheme="minorHAnsi" w:eastAsiaTheme="minorEastAsia" w:hAnsiTheme="minorHAnsi"/>
          <w:szCs w:val="22"/>
          <w:lang w:eastAsia="en-GB"/>
        </w:rPr>
        <w:t>Maternal, Newborn, C</w:t>
      </w:r>
      <w:r w:rsidR="00301586" w:rsidRPr="00A31E1E">
        <w:rPr>
          <w:rFonts w:asciiTheme="minorHAnsi" w:eastAsiaTheme="minorEastAsia" w:hAnsiTheme="minorHAnsi"/>
          <w:szCs w:val="22"/>
          <w:lang w:eastAsia="en-GB"/>
        </w:rPr>
        <w:t xml:space="preserve">hild and </w:t>
      </w:r>
      <w:r w:rsidRPr="00A31E1E">
        <w:rPr>
          <w:rFonts w:asciiTheme="minorHAnsi" w:eastAsiaTheme="minorEastAsia" w:hAnsiTheme="minorHAnsi"/>
          <w:szCs w:val="22"/>
          <w:lang w:eastAsia="en-GB"/>
        </w:rPr>
        <w:t>A</w:t>
      </w:r>
      <w:r w:rsidR="00301586" w:rsidRPr="00A31E1E">
        <w:rPr>
          <w:rFonts w:asciiTheme="minorHAnsi" w:eastAsiaTheme="minorEastAsia" w:hAnsiTheme="minorHAnsi"/>
          <w:szCs w:val="22"/>
          <w:lang w:eastAsia="en-GB"/>
        </w:rPr>
        <w:t xml:space="preserve">dolescent health. </w:t>
      </w:r>
      <w:r w:rsidR="00E450C7" w:rsidRPr="00A31E1E">
        <w:rPr>
          <w:rFonts w:asciiTheme="minorHAnsi" w:eastAsiaTheme="minorEastAsia" w:hAnsiTheme="minorHAnsi"/>
          <w:szCs w:val="22"/>
          <w:lang w:eastAsia="en-GB"/>
        </w:rPr>
        <w:t xml:space="preserve"> </w:t>
      </w:r>
      <w:r w:rsidR="00CC5638" w:rsidRPr="00A31E1E">
        <w:rPr>
          <w:rFonts w:asciiTheme="minorHAnsi" w:eastAsiaTheme="minorEastAsia" w:hAnsiTheme="minorHAnsi"/>
          <w:szCs w:val="22"/>
          <w:lang w:eastAsia="en-GB"/>
        </w:rPr>
        <w:t>Outli</w:t>
      </w:r>
      <w:r w:rsidR="00030667" w:rsidRPr="00A31E1E">
        <w:rPr>
          <w:rFonts w:asciiTheme="minorHAnsi" w:eastAsiaTheme="minorEastAsia" w:hAnsiTheme="minorHAnsi"/>
          <w:szCs w:val="22"/>
          <w:lang w:eastAsia="en-GB"/>
        </w:rPr>
        <w:t xml:space="preserve">ned under the six </w:t>
      </w:r>
      <w:r w:rsidR="00CC5638" w:rsidRPr="00A31E1E">
        <w:rPr>
          <w:rFonts w:asciiTheme="minorHAnsi" w:eastAsiaTheme="minorEastAsia" w:hAnsiTheme="minorHAnsi"/>
          <w:szCs w:val="22"/>
          <w:lang w:eastAsia="en-GB"/>
        </w:rPr>
        <w:t>health systems</w:t>
      </w:r>
      <w:r w:rsidR="00A4095A" w:rsidRPr="00A31E1E">
        <w:rPr>
          <w:rFonts w:asciiTheme="minorHAnsi" w:eastAsiaTheme="minorEastAsia" w:hAnsiTheme="minorHAnsi"/>
          <w:szCs w:val="22"/>
          <w:lang w:eastAsia="en-GB"/>
        </w:rPr>
        <w:t xml:space="preserve"> building blocks of l</w:t>
      </w:r>
      <w:r w:rsidR="00030667" w:rsidRPr="00A31E1E">
        <w:rPr>
          <w:rFonts w:asciiTheme="minorHAnsi" w:eastAsiaTheme="minorEastAsia" w:hAnsiTheme="minorHAnsi"/>
          <w:szCs w:val="22"/>
          <w:lang w:eastAsia="en-GB"/>
        </w:rPr>
        <w:t>eadership and governance, health care financing, health workforce, medical produc</w:t>
      </w:r>
      <w:r w:rsidR="00A4095A" w:rsidRPr="00A31E1E">
        <w:rPr>
          <w:rFonts w:asciiTheme="minorHAnsi" w:eastAsiaTheme="minorEastAsia" w:hAnsiTheme="minorHAnsi"/>
          <w:szCs w:val="22"/>
          <w:lang w:eastAsia="en-GB"/>
        </w:rPr>
        <w:t xml:space="preserve">ts, vaccines and technologies, </w:t>
      </w:r>
      <w:r w:rsidR="00030667" w:rsidRPr="00A31E1E">
        <w:rPr>
          <w:rFonts w:asciiTheme="minorHAnsi" w:eastAsiaTheme="minorEastAsia" w:hAnsiTheme="minorHAnsi"/>
          <w:szCs w:val="22"/>
          <w:lang w:eastAsia="en-GB"/>
        </w:rPr>
        <w:t xml:space="preserve">health information systems and service delivery, the RMNCAH policy makes the following policy </w:t>
      </w:r>
      <w:r w:rsidR="00A4095A" w:rsidRPr="00A31E1E">
        <w:rPr>
          <w:rFonts w:asciiTheme="minorHAnsi" w:eastAsiaTheme="minorEastAsia" w:hAnsiTheme="minorHAnsi"/>
          <w:szCs w:val="22"/>
          <w:lang w:eastAsia="en-GB"/>
        </w:rPr>
        <w:t>statements: -</w:t>
      </w:r>
      <w:r w:rsidR="00030667" w:rsidRPr="00A31E1E">
        <w:rPr>
          <w:rFonts w:asciiTheme="minorHAnsi" w:eastAsiaTheme="minorEastAsia" w:hAnsiTheme="minorHAnsi"/>
          <w:szCs w:val="22"/>
          <w:lang w:eastAsia="en-GB"/>
        </w:rPr>
        <w:t xml:space="preserve"> </w:t>
      </w:r>
      <w:bookmarkStart w:id="29" w:name="_Toc454781216"/>
    </w:p>
    <w:p w:rsidR="004F3D25" w:rsidRPr="00A31E1E" w:rsidRDefault="004F3D25" w:rsidP="00A31E1E">
      <w:pPr>
        <w:pStyle w:val="HEARTBodytext"/>
        <w:spacing w:after="0" w:line="276" w:lineRule="auto"/>
        <w:jc w:val="both"/>
        <w:rPr>
          <w:rFonts w:asciiTheme="minorHAnsi" w:eastAsiaTheme="minorEastAsia" w:hAnsiTheme="minorHAnsi"/>
          <w:szCs w:val="22"/>
          <w:lang w:eastAsia="en-GB"/>
        </w:rPr>
      </w:pPr>
    </w:p>
    <w:p w:rsidR="007B7B34" w:rsidRPr="00A31E1E" w:rsidRDefault="007B7B34" w:rsidP="00A31E1E">
      <w:pPr>
        <w:jc w:val="both"/>
        <w:rPr>
          <w:b/>
          <w:color w:val="000000" w:themeColor="text1"/>
          <w:kern w:val="24"/>
          <w:lang w:eastAsia="en-GB"/>
        </w:rPr>
      </w:pPr>
      <w:r w:rsidRPr="00A31E1E">
        <w:rPr>
          <w:b/>
          <w:color w:val="000000" w:themeColor="text1"/>
          <w:kern w:val="24"/>
          <w:lang w:eastAsia="en-GB"/>
        </w:rPr>
        <w:t>Leadership and Governance</w:t>
      </w:r>
    </w:p>
    <w:p w:rsidR="007B7B34" w:rsidRPr="00A31E1E" w:rsidRDefault="007B7B34" w:rsidP="00A31E1E">
      <w:pPr>
        <w:pStyle w:val="ListParagraph"/>
        <w:numPr>
          <w:ilvl w:val="0"/>
          <w:numId w:val="17"/>
        </w:numPr>
        <w:contextualSpacing w:val="0"/>
        <w:jc w:val="both"/>
        <w:rPr>
          <w:color w:val="000000" w:themeColor="text1"/>
          <w:kern w:val="24"/>
          <w:lang w:eastAsia="en-GB"/>
        </w:rPr>
      </w:pPr>
      <w:r w:rsidRPr="00A31E1E">
        <w:rPr>
          <w:color w:val="000000" w:themeColor="text1"/>
          <w:kern w:val="24"/>
          <w:lang w:eastAsia="en-GB"/>
        </w:rPr>
        <w:t xml:space="preserve">Support strengthening and or establishment of </w:t>
      </w:r>
      <w:r w:rsidR="00664F97" w:rsidRPr="00A31E1E">
        <w:rPr>
          <w:color w:val="000000" w:themeColor="text1"/>
          <w:kern w:val="24"/>
          <w:lang w:eastAsia="en-GB"/>
        </w:rPr>
        <w:t>functional</w:t>
      </w:r>
      <w:r w:rsidR="006B3DE0" w:rsidRPr="00A31E1E">
        <w:rPr>
          <w:color w:val="000000" w:themeColor="text1"/>
          <w:kern w:val="24"/>
          <w:lang w:eastAsia="en-GB"/>
        </w:rPr>
        <w:t xml:space="preserve"> RMNCAH</w:t>
      </w:r>
      <w:r w:rsidR="00664F97" w:rsidRPr="00A31E1E">
        <w:rPr>
          <w:color w:val="000000" w:themeColor="text1"/>
          <w:kern w:val="24"/>
          <w:lang w:eastAsia="en-GB"/>
        </w:rPr>
        <w:t xml:space="preserve"> coordination mechanisms at all levels of health care structure </w:t>
      </w:r>
    </w:p>
    <w:p w:rsidR="006B3DE0" w:rsidRPr="00A31E1E" w:rsidRDefault="006B3DE0" w:rsidP="00A31E1E">
      <w:pPr>
        <w:pStyle w:val="ListParagraph"/>
        <w:numPr>
          <w:ilvl w:val="0"/>
          <w:numId w:val="17"/>
        </w:numPr>
        <w:contextualSpacing w:val="0"/>
        <w:jc w:val="both"/>
        <w:rPr>
          <w:color w:val="000000" w:themeColor="text1"/>
          <w:kern w:val="24"/>
          <w:lang w:eastAsia="en-GB"/>
        </w:rPr>
      </w:pPr>
      <w:r w:rsidRPr="00A31E1E">
        <w:rPr>
          <w:color w:val="000000" w:themeColor="text1"/>
          <w:kern w:val="24"/>
          <w:lang w:eastAsia="en-GB"/>
        </w:rPr>
        <w:t>Support review, development and dissemination of relevant RMNCAH policies, guidelines, strategies, plans, SOPs and job aids</w:t>
      </w:r>
    </w:p>
    <w:p w:rsidR="00A4095A" w:rsidRPr="00A31E1E" w:rsidRDefault="006B3DE0" w:rsidP="00A31E1E">
      <w:pPr>
        <w:pStyle w:val="ListParagraph"/>
        <w:numPr>
          <w:ilvl w:val="0"/>
          <w:numId w:val="17"/>
        </w:numPr>
        <w:contextualSpacing w:val="0"/>
        <w:jc w:val="both"/>
        <w:rPr>
          <w:color w:val="000000" w:themeColor="text1"/>
          <w:kern w:val="24"/>
          <w:lang w:eastAsia="en-GB"/>
        </w:rPr>
      </w:pPr>
      <w:r w:rsidRPr="00A31E1E">
        <w:rPr>
          <w:color w:val="000000" w:themeColor="text1"/>
          <w:kern w:val="24"/>
          <w:lang w:eastAsia="en-GB"/>
        </w:rPr>
        <w:t xml:space="preserve">Support capacity strengthening of existing health leadership and governance structures at different levels (national, district, facility and community) to ensure provision of responsive and accountable RMNCAH services. </w:t>
      </w:r>
    </w:p>
    <w:p w:rsidR="00947D05" w:rsidRPr="00A31E1E" w:rsidRDefault="00947D05" w:rsidP="00A31E1E">
      <w:pPr>
        <w:pStyle w:val="ListParagraph"/>
        <w:numPr>
          <w:ilvl w:val="0"/>
          <w:numId w:val="17"/>
        </w:numPr>
        <w:contextualSpacing w:val="0"/>
        <w:jc w:val="both"/>
        <w:rPr>
          <w:color w:val="000000" w:themeColor="text1"/>
          <w:kern w:val="24"/>
          <w:lang w:eastAsia="en-GB"/>
        </w:rPr>
      </w:pPr>
      <w:r w:rsidRPr="00A31E1E">
        <w:rPr>
          <w:color w:val="000000" w:themeColor="text1"/>
          <w:kern w:val="24"/>
          <w:lang w:eastAsia="en-GB"/>
        </w:rPr>
        <w:t xml:space="preserve">Support establishment and or strengthening of structures to ensure accountability for provision of quality RMNCAH services at </w:t>
      </w:r>
      <w:r w:rsidR="00E503CF" w:rsidRPr="00A31E1E">
        <w:rPr>
          <w:color w:val="000000" w:themeColor="text1"/>
          <w:kern w:val="24"/>
          <w:lang w:eastAsia="en-GB"/>
        </w:rPr>
        <w:t xml:space="preserve">all all </w:t>
      </w:r>
      <w:r w:rsidRPr="00A31E1E">
        <w:rPr>
          <w:color w:val="000000" w:themeColor="text1"/>
          <w:kern w:val="24"/>
          <w:lang w:eastAsia="en-GB"/>
        </w:rPr>
        <w:t>levels of service delivery</w:t>
      </w:r>
      <w:r w:rsidR="005D2768" w:rsidRPr="00A31E1E">
        <w:rPr>
          <w:color w:val="000000" w:themeColor="text1"/>
          <w:kern w:val="24"/>
          <w:lang w:eastAsia="en-GB"/>
        </w:rPr>
        <w:t xml:space="preserve"> including at community level</w:t>
      </w:r>
      <w:r w:rsidRPr="00A31E1E">
        <w:rPr>
          <w:color w:val="000000" w:themeColor="text1"/>
          <w:kern w:val="24"/>
          <w:lang w:eastAsia="en-GB"/>
        </w:rPr>
        <w:t xml:space="preserve">. </w:t>
      </w:r>
    </w:p>
    <w:p w:rsidR="00CB3AC0" w:rsidRPr="00A31E1E" w:rsidRDefault="00CB3AC0" w:rsidP="00A31E1E">
      <w:pPr>
        <w:jc w:val="both"/>
        <w:rPr>
          <w:color w:val="000000" w:themeColor="text1"/>
          <w:kern w:val="24"/>
          <w:lang w:eastAsia="en-GB"/>
        </w:rPr>
      </w:pPr>
    </w:p>
    <w:p w:rsidR="005F6EC7" w:rsidRPr="00A31E1E" w:rsidRDefault="005F6EC7" w:rsidP="00A31E1E">
      <w:pPr>
        <w:jc w:val="both"/>
        <w:rPr>
          <w:b/>
          <w:color w:val="000000" w:themeColor="text1"/>
          <w:kern w:val="24"/>
          <w:lang w:eastAsia="en-GB"/>
        </w:rPr>
      </w:pPr>
      <w:r w:rsidRPr="00A31E1E">
        <w:rPr>
          <w:b/>
          <w:color w:val="000000" w:themeColor="text1"/>
          <w:kern w:val="24"/>
          <w:lang w:eastAsia="en-GB"/>
        </w:rPr>
        <w:t>Health Care Financing</w:t>
      </w:r>
    </w:p>
    <w:p w:rsidR="00CB3AC0" w:rsidRPr="00A31E1E" w:rsidRDefault="00CB3AC0" w:rsidP="00A31E1E">
      <w:pPr>
        <w:pStyle w:val="ListParagraph"/>
        <w:numPr>
          <w:ilvl w:val="0"/>
          <w:numId w:val="16"/>
        </w:numPr>
        <w:contextualSpacing w:val="0"/>
        <w:jc w:val="both"/>
        <w:rPr>
          <w:color w:val="000000" w:themeColor="text1"/>
          <w:kern w:val="24"/>
          <w:lang w:eastAsia="en-GB"/>
        </w:rPr>
      </w:pPr>
      <w:r w:rsidRPr="00A31E1E">
        <w:rPr>
          <w:color w:val="000000" w:themeColor="text1"/>
          <w:kern w:val="24"/>
          <w:lang w:eastAsia="en-GB"/>
        </w:rPr>
        <w:t>Support the country in development of national health care financing strategy that provides clear strategies for financing this RMNCAH policy.</w:t>
      </w:r>
    </w:p>
    <w:p w:rsidR="005F6EC7" w:rsidRPr="00A31E1E" w:rsidRDefault="005F6EC7" w:rsidP="00A31E1E">
      <w:pPr>
        <w:pStyle w:val="ListParagraph"/>
        <w:numPr>
          <w:ilvl w:val="0"/>
          <w:numId w:val="16"/>
        </w:numPr>
        <w:contextualSpacing w:val="0"/>
        <w:jc w:val="both"/>
        <w:rPr>
          <w:color w:val="000000" w:themeColor="text1"/>
          <w:kern w:val="24"/>
          <w:lang w:eastAsia="en-GB"/>
        </w:rPr>
      </w:pPr>
      <w:r w:rsidRPr="00A31E1E">
        <w:rPr>
          <w:color w:val="000000" w:themeColor="text1"/>
          <w:kern w:val="24"/>
          <w:lang w:eastAsia="en-GB"/>
        </w:rPr>
        <w:t xml:space="preserve">Support development and or strengthening of existing initiatives and approaches </w:t>
      </w:r>
      <w:r w:rsidR="00E4222B" w:rsidRPr="00A31E1E">
        <w:rPr>
          <w:color w:val="000000" w:themeColor="text1"/>
          <w:kern w:val="24"/>
          <w:lang w:eastAsia="en-GB"/>
        </w:rPr>
        <w:t xml:space="preserve">to enhance </w:t>
      </w:r>
      <w:r w:rsidRPr="00A31E1E">
        <w:rPr>
          <w:color w:val="000000" w:themeColor="text1"/>
          <w:kern w:val="24"/>
          <w:lang w:eastAsia="en-GB"/>
        </w:rPr>
        <w:t xml:space="preserve">RMNCAH resource mobilization, efficiency and accountability at all levels of health service delivery. </w:t>
      </w:r>
    </w:p>
    <w:p w:rsidR="008A1A09" w:rsidRPr="00A31E1E" w:rsidRDefault="008A1A09" w:rsidP="00A31E1E">
      <w:pPr>
        <w:pStyle w:val="ListParagraph"/>
        <w:numPr>
          <w:ilvl w:val="0"/>
          <w:numId w:val="16"/>
        </w:numPr>
        <w:contextualSpacing w:val="0"/>
        <w:jc w:val="both"/>
        <w:rPr>
          <w:color w:val="000000" w:themeColor="text1"/>
          <w:kern w:val="24"/>
          <w:lang w:eastAsia="en-GB"/>
        </w:rPr>
      </w:pPr>
      <w:r w:rsidRPr="00A31E1E">
        <w:rPr>
          <w:color w:val="000000" w:themeColor="text1"/>
          <w:kern w:val="24"/>
          <w:lang w:eastAsia="en-GB"/>
        </w:rPr>
        <w:t xml:space="preserve">Develop and strengthen </w:t>
      </w:r>
      <w:r w:rsidR="005F6EC7" w:rsidRPr="00A31E1E">
        <w:rPr>
          <w:color w:val="000000" w:themeColor="text1"/>
          <w:kern w:val="24"/>
          <w:lang w:eastAsia="en-GB"/>
        </w:rPr>
        <w:t>mechanisms</w:t>
      </w:r>
      <w:r w:rsidRPr="00A31E1E">
        <w:rPr>
          <w:color w:val="000000" w:themeColor="text1"/>
          <w:kern w:val="24"/>
          <w:lang w:eastAsia="en-GB"/>
        </w:rPr>
        <w:t xml:space="preserve"> and approaches for promoting increased domestic financing for RMNCAH</w:t>
      </w:r>
    </w:p>
    <w:p w:rsidR="005F6EC7" w:rsidRPr="00A31E1E" w:rsidRDefault="008A1A09" w:rsidP="00A31E1E">
      <w:pPr>
        <w:pStyle w:val="ListParagraph"/>
        <w:numPr>
          <w:ilvl w:val="0"/>
          <w:numId w:val="16"/>
        </w:numPr>
        <w:contextualSpacing w:val="0"/>
        <w:jc w:val="both"/>
        <w:rPr>
          <w:color w:val="000000" w:themeColor="text1"/>
          <w:kern w:val="24"/>
          <w:lang w:eastAsia="en-GB"/>
        </w:rPr>
      </w:pPr>
      <w:r w:rsidRPr="00A31E1E">
        <w:rPr>
          <w:color w:val="000000" w:themeColor="text1"/>
          <w:kern w:val="24"/>
          <w:lang w:eastAsia="en-GB"/>
        </w:rPr>
        <w:t xml:space="preserve"> Support and strengthen existing RMNCAH relevant health care financing options including but not limited to the free health care initiative  </w:t>
      </w:r>
      <w:r w:rsidR="005F6EC7" w:rsidRPr="00A31E1E">
        <w:rPr>
          <w:color w:val="000000" w:themeColor="text1"/>
          <w:kern w:val="24"/>
          <w:lang w:eastAsia="en-GB"/>
        </w:rPr>
        <w:t xml:space="preserve">  </w:t>
      </w:r>
    </w:p>
    <w:p w:rsidR="008A1A09" w:rsidRPr="00A31E1E" w:rsidRDefault="008A1A09" w:rsidP="00A31E1E">
      <w:pPr>
        <w:pStyle w:val="ListParagraph"/>
        <w:numPr>
          <w:ilvl w:val="0"/>
          <w:numId w:val="16"/>
        </w:numPr>
        <w:contextualSpacing w:val="0"/>
        <w:jc w:val="both"/>
        <w:rPr>
          <w:color w:val="000000" w:themeColor="text1"/>
          <w:kern w:val="24"/>
          <w:lang w:eastAsia="en-GB"/>
        </w:rPr>
      </w:pPr>
      <w:r w:rsidRPr="00A31E1E">
        <w:rPr>
          <w:color w:val="000000" w:themeColor="text1"/>
          <w:kern w:val="24"/>
          <w:lang w:eastAsia="en-GB"/>
        </w:rPr>
        <w:t>Support development of innovative initiatives to address financial barriers to access and utilisation of RMNCAH services by women, newborns, children and especially adolescents.</w:t>
      </w:r>
    </w:p>
    <w:p w:rsidR="00A03993" w:rsidRPr="00A31E1E" w:rsidRDefault="008A1A09" w:rsidP="00A31E1E">
      <w:pPr>
        <w:pStyle w:val="ListParagraph"/>
        <w:numPr>
          <w:ilvl w:val="0"/>
          <w:numId w:val="16"/>
        </w:numPr>
        <w:contextualSpacing w:val="0"/>
        <w:jc w:val="both"/>
        <w:rPr>
          <w:color w:val="000000" w:themeColor="text1"/>
          <w:kern w:val="24"/>
          <w:lang w:eastAsia="en-GB"/>
        </w:rPr>
      </w:pPr>
      <w:r w:rsidRPr="00A31E1E">
        <w:rPr>
          <w:color w:val="000000" w:themeColor="text1"/>
          <w:kern w:val="24"/>
          <w:lang w:eastAsia="en-GB"/>
        </w:rPr>
        <w:t xml:space="preserve">Support and strengthen approaches/ interventions for tracking RMNCAH resource commitments and utilisation including the National Health Accounts (NHA) and an annual forward looking resource mapping. </w:t>
      </w:r>
    </w:p>
    <w:p w:rsidR="00CB3AC0" w:rsidRPr="00A31E1E" w:rsidRDefault="00CB3AC0" w:rsidP="00A31E1E">
      <w:pPr>
        <w:pStyle w:val="ListParagraph"/>
        <w:numPr>
          <w:ilvl w:val="0"/>
          <w:numId w:val="16"/>
        </w:numPr>
        <w:contextualSpacing w:val="0"/>
        <w:jc w:val="both"/>
        <w:rPr>
          <w:color w:val="000000" w:themeColor="text1"/>
          <w:kern w:val="24"/>
          <w:lang w:eastAsia="en-GB"/>
        </w:rPr>
      </w:pPr>
      <w:r w:rsidRPr="00A31E1E">
        <w:rPr>
          <w:color w:val="000000" w:themeColor="text1"/>
          <w:kern w:val="24"/>
          <w:lang w:eastAsia="en-GB"/>
        </w:rPr>
        <w:t>Support innovative health care financing interventions to increase availability, access to and utilisation of quality RMNCAH interventions including performance based financing and demand side financing among others.</w:t>
      </w:r>
    </w:p>
    <w:p w:rsidR="00CB3AC0" w:rsidRPr="00A31E1E" w:rsidRDefault="00CB3AC0" w:rsidP="00A31E1E">
      <w:pPr>
        <w:pStyle w:val="ListParagraph"/>
        <w:numPr>
          <w:ilvl w:val="0"/>
          <w:numId w:val="16"/>
        </w:numPr>
        <w:contextualSpacing w:val="0"/>
        <w:jc w:val="both"/>
        <w:rPr>
          <w:color w:val="000000" w:themeColor="text1"/>
          <w:kern w:val="24"/>
          <w:lang w:eastAsia="en-GB"/>
        </w:rPr>
      </w:pPr>
      <w:r w:rsidRPr="00A31E1E">
        <w:rPr>
          <w:color w:val="000000" w:themeColor="text1"/>
          <w:kern w:val="24"/>
          <w:lang w:eastAsia="en-GB"/>
        </w:rPr>
        <w:t xml:space="preserve">Support interventions to promote public private partnerships as part of health care financing of RMNCAH interventions. </w:t>
      </w:r>
    </w:p>
    <w:p w:rsidR="00DB74BF" w:rsidRPr="00A31E1E" w:rsidRDefault="00DB74BF" w:rsidP="00A31E1E">
      <w:pPr>
        <w:jc w:val="both"/>
        <w:rPr>
          <w:color w:val="000000" w:themeColor="text1"/>
          <w:kern w:val="24"/>
          <w:lang w:eastAsia="en-GB"/>
        </w:rPr>
      </w:pPr>
    </w:p>
    <w:p w:rsidR="00E4222B" w:rsidRPr="00A31E1E" w:rsidRDefault="00A03993" w:rsidP="00A31E1E">
      <w:pPr>
        <w:jc w:val="both"/>
        <w:rPr>
          <w:b/>
          <w:color w:val="000000" w:themeColor="text1"/>
          <w:kern w:val="24"/>
          <w:lang w:eastAsia="en-GB"/>
        </w:rPr>
      </w:pPr>
      <w:r w:rsidRPr="00A31E1E">
        <w:rPr>
          <w:b/>
          <w:color w:val="000000" w:themeColor="text1"/>
          <w:kern w:val="24"/>
          <w:lang w:eastAsia="en-GB"/>
        </w:rPr>
        <w:t>RMNCAH Human resources for Health (HRH)</w:t>
      </w:r>
    </w:p>
    <w:p w:rsidR="00C219BF" w:rsidRPr="00A31E1E" w:rsidRDefault="00A03993" w:rsidP="00A31E1E">
      <w:pPr>
        <w:pStyle w:val="ListParagraph"/>
        <w:numPr>
          <w:ilvl w:val="0"/>
          <w:numId w:val="15"/>
        </w:numPr>
        <w:contextualSpacing w:val="0"/>
        <w:jc w:val="both"/>
        <w:rPr>
          <w:color w:val="000000" w:themeColor="text1"/>
          <w:kern w:val="24"/>
          <w:lang w:eastAsia="en-GB"/>
        </w:rPr>
      </w:pPr>
      <w:r w:rsidRPr="00A31E1E">
        <w:rPr>
          <w:color w:val="000000" w:themeColor="text1"/>
          <w:kern w:val="24"/>
          <w:lang w:eastAsia="en-GB"/>
        </w:rPr>
        <w:t xml:space="preserve">Strengthen necessary institutions/departments to ensure effective </w:t>
      </w:r>
      <w:r w:rsidR="00CB3AC0" w:rsidRPr="00A31E1E">
        <w:rPr>
          <w:color w:val="000000" w:themeColor="text1"/>
          <w:kern w:val="24"/>
          <w:lang w:eastAsia="en-GB"/>
        </w:rPr>
        <w:t xml:space="preserve">production, </w:t>
      </w:r>
      <w:r w:rsidRPr="00A31E1E">
        <w:rPr>
          <w:color w:val="000000" w:themeColor="text1"/>
          <w:kern w:val="24"/>
          <w:lang w:eastAsia="en-GB"/>
        </w:rPr>
        <w:t>planning, training, management and deployment of skilled RMNCAH service providers</w:t>
      </w:r>
      <w:r w:rsidR="00CB3AC0" w:rsidRPr="00A31E1E">
        <w:rPr>
          <w:color w:val="000000" w:themeColor="text1"/>
          <w:kern w:val="24"/>
          <w:lang w:eastAsia="en-GB"/>
        </w:rPr>
        <w:t xml:space="preserve"> especially skilled birth attendants</w:t>
      </w:r>
      <w:r w:rsidRPr="00A31E1E">
        <w:rPr>
          <w:color w:val="000000" w:themeColor="text1"/>
          <w:kern w:val="24"/>
          <w:lang w:eastAsia="en-GB"/>
        </w:rPr>
        <w:t xml:space="preserve">. </w:t>
      </w:r>
    </w:p>
    <w:p w:rsidR="00E4222B" w:rsidRPr="00A31E1E" w:rsidRDefault="00A03993" w:rsidP="00A31E1E">
      <w:pPr>
        <w:pStyle w:val="ListParagraph"/>
        <w:numPr>
          <w:ilvl w:val="0"/>
          <w:numId w:val="15"/>
        </w:numPr>
        <w:contextualSpacing w:val="0"/>
        <w:jc w:val="both"/>
        <w:rPr>
          <w:color w:val="000000" w:themeColor="text1"/>
          <w:kern w:val="24"/>
          <w:lang w:eastAsia="en-GB"/>
        </w:rPr>
      </w:pPr>
      <w:r w:rsidRPr="00A31E1E">
        <w:rPr>
          <w:color w:val="000000" w:themeColor="text1"/>
          <w:kern w:val="24"/>
          <w:lang w:eastAsia="en-GB"/>
        </w:rPr>
        <w:t>Promote interventions to</w:t>
      </w:r>
      <w:r w:rsidR="00E4222B" w:rsidRPr="00A31E1E">
        <w:rPr>
          <w:color w:val="000000" w:themeColor="text1"/>
          <w:kern w:val="24"/>
          <w:lang w:eastAsia="en-GB"/>
        </w:rPr>
        <w:t xml:space="preserve"> ensure availability of adequate, skilled and motivated</w:t>
      </w:r>
      <w:r w:rsidRPr="00A31E1E">
        <w:rPr>
          <w:color w:val="000000" w:themeColor="text1"/>
          <w:kern w:val="24"/>
          <w:lang w:eastAsia="en-GB"/>
        </w:rPr>
        <w:t xml:space="preserve"> health workforce </w:t>
      </w:r>
      <w:r w:rsidR="00E4222B" w:rsidRPr="00A31E1E">
        <w:rPr>
          <w:color w:val="000000" w:themeColor="text1"/>
          <w:kern w:val="24"/>
          <w:lang w:eastAsia="en-GB"/>
        </w:rPr>
        <w:t xml:space="preserve">for provision of </w:t>
      </w:r>
      <w:r w:rsidRPr="00A31E1E">
        <w:rPr>
          <w:color w:val="000000" w:themeColor="text1"/>
          <w:kern w:val="24"/>
          <w:lang w:eastAsia="en-GB"/>
        </w:rPr>
        <w:t xml:space="preserve">quality evidence based high impact RMNCAH interventions. </w:t>
      </w:r>
    </w:p>
    <w:p w:rsidR="00CB3AC0" w:rsidRDefault="00A03993" w:rsidP="00A31E1E">
      <w:pPr>
        <w:pStyle w:val="ListParagraph"/>
        <w:numPr>
          <w:ilvl w:val="0"/>
          <w:numId w:val="15"/>
        </w:numPr>
        <w:contextualSpacing w:val="0"/>
        <w:jc w:val="both"/>
        <w:rPr>
          <w:color w:val="000000" w:themeColor="text1"/>
          <w:kern w:val="24"/>
          <w:lang w:eastAsia="en-GB"/>
        </w:rPr>
      </w:pPr>
      <w:r w:rsidRPr="00A31E1E">
        <w:rPr>
          <w:color w:val="000000" w:themeColor="text1"/>
          <w:kern w:val="24"/>
          <w:lang w:eastAsia="en-GB"/>
        </w:rPr>
        <w:t>Support development, review and dissemination of relevant policies, stra</w:t>
      </w:r>
      <w:r w:rsidR="00E93CDE" w:rsidRPr="00A31E1E">
        <w:rPr>
          <w:color w:val="000000" w:themeColor="text1"/>
          <w:kern w:val="24"/>
          <w:lang w:eastAsia="en-GB"/>
        </w:rPr>
        <w:t>tegies</w:t>
      </w:r>
      <w:r w:rsidRPr="00A31E1E">
        <w:rPr>
          <w:color w:val="000000" w:themeColor="text1"/>
          <w:kern w:val="24"/>
          <w:lang w:eastAsia="en-GB"/>
        </w:rPr>
        <w:t xml:space="preserve">, guidelines, SOPs, training curriculums and </w:t>
      </w:r>
      <w:r w:rsidR="00023960" w:rsidRPr="00A31E1E">
        <w:rPr>
          <w:color w:val="000000" w:themeColor="text1"/>
          <w:kern w:val="24"/>
          <w:lang w:eastAsia="en-GB"/>
        </w:rPr>
        <w:t xml:space="preserve">job aids to support health worker capacity strengthening in the provision of high impact RMNCAH interventions. </w:t>
      </w:r>
    </w:p>
    <w:p w:rsidR="009416C3" w:rsidRPr="00A31E1E" w:rsidRDefault="009416C3" w:rsidP="009416C3">
      <w:pPr>
        <w:pStyle w:val="ListParagraph"/>
        <w:contextualSpacing w:val="0"/>
        <w:jc w:val="both"/>
        <w:rPr>
          <w:color w:val="000000" w:themeColor="text1"/>
          <w:kern w:val="24"/>
          <w:lang w:eastAsia="en-GB"/>
        </w:rPr>
      </w:pPr>
    </w:p>
    <w:p w:rsidR="00A03993" w:rsidRPr="00A31E1E" w:rsidRDefault="00A03993" w:rsidP="00A31E1E">
      <w:pPr>
        <w:jc w:val="both"/>
        <w:rPr>
          <w:color w:val="000000" w:themeColor="text1"/>
          <w:kern w:val="24"/>
          <w:lang w:eastAsia="en-GB"/>
        </w:rPr>
      </w:pPr>
      <w:r w:rsidRPr="00A31E1E">
        <w:rPr>
          <w:b/>
          <w:color w:val="000000" w:themeColor="text1"/>
          <w:kern w:val="24"/>
          <w:lang w:eastAsia="en-GB"/>
        </w:rPr>
        <w:t>Medical products, vaccines and technologies</w:t>
      </w:r>
    </w:p>
    <w:p w:rsidR="005F6EC7" w:rsidRPr="00A31E1E" w:rsidRDefault="00E93CDE" w:rsidP="00A31E1E">
      <w:pPr>
        <w:pStyle w:val="ListParagraph"/>
        <w:numPr>
          <w:ilvl w:val="0"/>
          <w:numId w:val="14"/>
        </w:numPr>
        <w:jc w:val="both"/>
        <w:rPr>
          <w:color w:val="000000" w:themeColor="text1"/>
          <w:kern w:val="24"/>
          <w:lang w:eastAsia="en-GB"/>
        </w:rPr>
      </w:pPr>
      <w:r w:rsidRPr="00A31E1E">
        <w:rPr>
          <w:color w:val="000000" w:themeColor="text1"/>
          <w:kern w:val="24"/>
          <w:lang w:eastAsia="en-GB"/>
        </w:rPr>
        <w:t xml:space="preserve">Promote development and or </w:t>
      </w:r>
      <w:r w:rsidR="00A03993" w:rsidRPr="00A31E1E">
        <w:rPr>
          <w:color w:val="000000" w:themeColor="text1"/>
          <w:kern w:val="24"/>
          <w:lang w:eastAsia="en-GB"/>
        </w:rPr>
        <w:t>Strengthen</w:t>
      </w:r>
      <w:r w:rsidRPr="00A31E1E">
        <w:rPr>
          <w:color w:val="000000" w:themeColor="text1"/>
          <w:kern w:val="24"/>
          <w:lang w:eastAsia="en-GB"/>
        </w:rPr>
        <w:t xml:space="preserve">ing of </w:t>
      </w:r>
      <w:r w:rsidR="00A03993" w:rsidRPr="00A31E1E">
        <w:rPr>
          <w:color w:val="000000" w:themeColor="text1"/>
          <w:kern w:val="24"/>
          <w:lang w:eastAsia="en-GB"/>
        </w:rPr>
        <w:t xml:space="preserve">systems including for procurement, supply and management to ensure </w:t>
      </w:r>
      <w:r w:rsidRPr="00A31E1E">
        <w:rPr>
          <w:color w:val="000000" w:themeColor="text1"/>
          <w:kern w:val="24"/>
          <w:lang w:eastAsia="en-GB"/>
        </w:rPr>
        <w:t xml:space="preserve">all time </w:t>
      </w:r>
      <w:r w:rsidR="00A03993" w:rsidRPr="00A31E1E">
        <w:rPr>
          <w:color w:val="000000" w:themeColor="text1"/>
          <w:kern w:val="24"/>
          <w:lang w:eastAsia="en-GB"/>
        </w:rPr>
        <w:t xml:space="preserve">availability of essential lifesaving medicines, commodities, equipment and technologies for provision of </w:t>
      </w:r>
      <w:r w:rsidRPr="00A31E1E">
        <w:rPr>
          <w:color w:val="000000" w:themeColor="text1"/>
          <w:kern w:val="24"/>
          <w:lang w:eastAsia="en-GB"/>
        </w:rPr>
        <w:t xml:space="preserve">high impact RMNCAH reproductive, maternal, </w:t>
      </w:r>
      <w:r w:rsidR="00A03993" w:rsidRPr="00A31E1E">
        <w:rPr>
          <w:color w:val="000000" w:themeColor="text1"/>
          <w:kern w:val="24"/>
          <w:lang w:eastAsia="en-GB"/>
        </w:rPr>
        <w:t>newborn, child and adolescent health services.</w:t>
      </w:r>
    </w:p>
    <w:p w:rsidR="001410A6" w:rsidRPr="00A31E1E" w:rsidRDefault="00E93CDE" w:rsidP="00A31E1E">
      <w:pPr>
        <w:pStyle w:val="ListParagraph"/>
        <w:numPr>
          <w:ilvl w:val="0"/>
          <w:numId w:val="14"/>
        </w:numPr>
        <w:jc w:val="both"/>
        <w:rPr>
          <w:color w:val="000000" w:themeColor="text1"/>
          <w:kern w:val="24"/>
          <w:lang w:eastAsia="en-GB"/>
        </w:rPr>
      </w:pPr>
      <w:r w:rsidRPr="00A31E1E">
        <w:rPr>
          <w:color w:val="000000" w:themeColor="text1"/>
          <w:kern w:val="24"/>
          <w:lang w:eastAsia="en-GB"/>
        </w:rPr>
        <w:t>Strengthen capacity of health workers in quantification and forecasting to ensure all time availability of essential life saving medicines and supplies for provision of high impact RMNCAH interventions.</w:t>
      </w:r>
    </w:p>
    <w:p w:rsidR="0095784F" w:rsidRPr="00A31E1E" w:rsidRDefault="0095784F" w:rsidP="00A31E1E">
      <w:pPr>
        <w:jc w:val="both"/>
        <w:rPr>
          <w:b/>
          <w:color w:val="000000" w:themeColor="text1"/>
          <w:kern w:val="24"/>
          <w:lang w:eastAsia="en-GB"/>
        </w:rPr>
      </w:pPr>
      <w:r w:rsidRPr="00A31E1E">
        <w:rPr>
          <w:b/>
          <w:color w:val="000000" w:themeColor="text1"/>
          <w:kern w:val="24"/>
          <w:lang w:eastAsia="en-GB"/>
        </w:rPr>
        <w:t>Health Information Systems</w:t>
      </w:r>
      <w:r w:rsidR="00F01468" w:rsidRPr="00A31E1E">
        <w:rPr>
          <w:b/>
          <w:color w:val="000000" w:themeColor="text1"/>
          <w:kern w:val="24"/>
          <w:lang w:eastAsia="en-GB"/>
        </w:rPr>
        <w:t>, research and innovations</w:t>
      </w:r>
    </w:p>
    <w:p w:rsidR="0095784F" w:rsidRPr="00A31E1E" w:rsidRDefault="0095784F" w:rsidP="00A31E1E">
      <w:pPr>
        <w:pStyle w:val="ListParagraph"/>
        <w:numPr>
          <w:ilvl w:val="0"/>
          <w:numId w:val="13"/>
        </w:numPr>
        <w:contextualSpacing w:val="0"/>
        <w:jc w:val="both"/>
        <w:rPr>
          <w:color w:val="000000" w:themeColor="text1"/>
          <w:kern w:val="24"/>
          <w:lang w:eastAsia="en-GB"/>
        </w:rPr>
      </w:pPr>
      <w:r w:rsidRPr="00A31E1E">
        <w:rPr>
          <w:color w:val="000000" w:themeColor="text1"/>
          <w:kern w:val="24"/>
          <w:lang w:eastAsia="en-GB"/>
        </w:rPr>
        <w:t xml:space="preserve">Strengthen </w:t>
      </w:r>
      <w:r w:rsidR="0079703C" w:rsidRPr="00A31E1E">
        <w:rPr>
          <w:color w:val="000000" w:themeColor="text1"/>
          <w:kern w:val="24"/>
          <w:lang w:eastAsia="en-GB"/>
        </w:rPr>
        <w:t>national health information systems</w:t>
      </w:r>
      <w:r w:rsidR="0079703C" w:rsidRPr="00A31E1E">
        <w:rPr>
          <w:b/>
          <w:color w:val="000000" w:themeColor="text1"/>
          <w:kern w:val="24"/>
          <w:lang w:eastAsia="en-GB"/>
        </w:rPr>
        <w:t xml:space="preserve"> </w:t>
      </w:r>
      <w:r w:rsidRPr="00A31E1E">
        <w:rPr>
          <w:color w:val="000000" w:themeColor="text1"/>
          <w:kern w:val="24"/>
          <w:lang w:eastAsia="en-GB"/>
        </w:rPr>
        <w:t>to ensure collection, management and use of data at the various levels of health service delivery to inform</w:t>
      </w:r>
      <w:r w:rsidR="0079703C" w:rsidRPr="00A31E1E">
        <w:rPr>
          <w:color w:val="000000" w:themeColor="text1"/>
          <w:kern w:val="24"/>
          <w:lang w:eastAsia="en-GB"/>
        </w:rPr>
        <w:t xml:space="preserve"> RMNCAH policy and programming decision making </w:t>
      </w:r>
    </w:p>
    <w:p w:rsidR="0095784F" w:rsidRPr="00A31E1E" w:rsidRDefault="0095784F" w:rsidP="00A31E1E">
      <w:pPr>
        <w:pStyle w:val="ListParagraph"/>
        <w:numPr>
          <w:ilvl w:val="0"/>
          <w:numId w:val="13"/>
        </w:numPr>
        <w:contextualSpacing w:val="0"/>
        <w:jc w:val="both"/>
        <w:rPr>
          <w:lang w:eastAsia="en-GB"/>
        </w:rPr>
      </w:pPr>
      <w:r w:rsidRPr="00A31E1E">
        <w:rPr>
          <w:color w:val="000000" w:themeColor="text1"/>
          <w:kern w:val="24"/>
          <w:lang w:eastAsia="en-GB"/>
        </w:rPr>
        <w:t>Support accountability systems including</w:t>
      </w:r>
      <w:r w:rsidR="00F01468" w:rsidRPr="00A31E1E">
        <w:rPr>
          <w:color w:val="000000" w:themeColor="text1"/>
          <w:kern w:val="24"/>
          <w:lang w:eastAsia="en-GB"/>
        </w:rPr>
        <w:t xml:space="preserve"> but not limited to</w:t>
      </w:r>
      <w:r w:rsidRPr="00A31E1E">
        <w:rPr>
          <w:color w:val="000000" w:themeColor="text1"/>
          <w:kern w:val="24"/>
          <w:lang w:eastAsia="en-GB"/>
        </w:rPr>
        <w:t xml:space="preserve"> ensuring functionality of maternal and perinatal death surveillance and response </w:t>
      </w:r>
      <w:r w:rsidR="00F01468" w:rsidRPr="00A31E1E">
        <w:rPr>
          <w:color w:val="000000" w:themeColor="text1"/>
          <w:kern w:val="24"/>
          <w:lang w:eastAsia="en-GB"/>
        </w:rPr>
        <w:t>and</w:t>
      </w:r>
      <w:r w:rsidR="00AE4FBE" w:rsidRPr="00A31E1E">
        <w:rPr>
          <w:color w:val="000000" w:themeColor="text1"/>
          <w:kern w:val="24"/>
          <w:lang w:eastAsia="en-GB"/>
        </w:rPr>
        <w:t xml:space="preserve"> </w:t>
      </w:r>
      <w:r w:rsidR="00F01468" w:rsidRPr="00A31E1E">
        <w:rPr>
          <w:color w:val="000000" w:themeColor="text1"/>
          <w:kern w:val="24"/>
          <w:lang w:eastAsia="en-GB"/>
        </w:rPr>
        <w:t xml:space="preserve">use of RMNCAH score card </w:t>
      </w:r>
      <w:r w:rsidRPr="00A31E1E">
        <w:rPr>
          <w:color w:val="000000" w:themeColor="text1"/>
          <w:kern w:val="24"/>
          <w:lang w:eastAsia="en-GB"/>
        </w:rPr>
        <w:t>at all levels of</w:t>
      </w:r>
      <w:r w:rsidR="00F01468" w:rsidRPr="00A31E1E">
        <w:rPr>
          <w:color w:val="000000" w:themeColor="text1"/>
          <w:kern w:val="24"/>
          <w:lang w:eastAsia="en-GB"/>
        </w:rPr>
        <w:t xml:space="preserve"> health care</w:t>
      </w:r>
      <w:r w:rsidRPr="00A31E1E">
        <w:rPr>
          <w:color w:val="000000" w:themeColor="text1"/>
          <w:kern w:val="24"/>
          <w:lang w:eastAsia="en-GB"/>
        </w:rPr>
        <w:t xml:space="preserve"> service deliver</w:t>
      </w:r>
      <w:r w:rsidRPr="00A31E1E">
        <w:rPr>
          <w:lang w:eastAsia="en-GB"/>
        </w:rPr>
        <w:t xml:space="preserve">y. </w:t>
      </w:r>
    </w:p>
    <w:p w:rsidR="0095784F" w:rsidRPr="00A31E1E" w:rsidRDefault="00F01468" w:rsidP="00A31E1E">
      <w:pPr>
        <w:pStyle w:val="ListParagraph"/>
        <w:numPr>
          <w:ilvl w:val="0"/>
          <w:numId w:val="13"/>
        </w:numPr>
        <w:tabs>
          <w:tab w:val="left" w:pos="5954"/>
        </w:tabs>
        <w:contextualSpacing w:val="0"/>
        <w:jc w:val="both"/>
        <w:rPr>
          <w:b/>
          <w:kern w:val="24"/>
          <w:lang w:eastAsia="en-GB"/>
        </w:rPr>
      </w:pPr>
      <w:r w:rsidRPr="00A31E1E">
        <w:rPr>
          <w:lang w:eastAsia="en-GB"/>
        </w:rPr>
        <w:t>In partnership with the national registration bureau, strengthen the national</w:t>
      </w:r>
      <w:r w:rsidR="0095784F" w:rsidRPr="00A31E1E">
        <w:rPr>
          <w:lang w:eastAsia="en-GB"/>
        </w:rPr>
        <w:t xml:space="preserve"> civil registration and vital statistics</w:t>
      </w:r>
      <w:r w:rsidRPr="00A31E1E">
        <w:rPr>
          <w:lang w:eastAsia="en-GB"/>
        </w:rPr>
        <w:t xml:space="preserve"> (CRVS)</w:t>
      </w:r>
      <w:r w:rsidR="0095784F" w:rsidRPr="00A31E1E">
        <w:rPr>
          <w:lang w:eastAsia="en-GB"/>
        </w:rPr>
        <w:t xml:space="preserve"> to ensure all births </w:t>
      </w:r>
      <w:r w:rsidRPr="00A31E1E">
        <w:rPr>
          <w:lang w:eastAsia="en-GB"/>
        </w:rPr>
        <w:t xml:space="preserve">of </w:t>
      </w:r>
      <w:r w:rsidR="0095784F" w:rsidRPr="00A31E1E">
        <w:rPr>
          <w:lang w:eastAsia="en-GB"/>
        </w:rPr>
        <w:t xml:space="preserve">children are registered, birth </w:t>
      </w:r>
      <w:r w:rsidRPr="00A31E1E">
        <w:rPr>
          <w:lang w:eastAsia="en-GB"/>
        </w:rPr>
        <w:t xml:space="preserve">certificates </w:t>
      </w:r>
      <w:r w:rsidR="0095784F" w:rsidRPr="00A31E1E">
        <w:rPr>
          <w:lang w:eastAsia="en-GB"/>
        </w:rPr>
        <w:t xml:space="preserve">issued, </w:t>
      </w:r>
      <w:r w:rsidRPr="00A31E1E">
        <w:rPr>
          <w:rFonts w:cs="Helvetica"/>
          <w:shd w:val="clear" w:color="auto" w:fill="FFFFFF"/>
        </w:rPr>
        <w:t>deaths of women, newborns and children registered by</w:t>
      </w:r>
      <w:r w:rsidR="0095784F" w:rsidRPr="00A31E1E">
        <w:rPr>
          <w:rFonts w:cs="Helvetica"/>
          <w:shd w:val="clear" w:color="auto" w:fill="FFFFFF"/>
        </w:rPr>
        <w:t xml:space="preserve"> cause of death</w:t>
      </w:r>
      <w:r w:rsidRPr="00A31E1E">
        <w:rPr>
          <w:rFonts w:cs="Helvetica"/>
          <w:shd w:val="clear" w:color="auto" w:fill="FFFFFF"/>
        </w:rPr>
        <w:t xml:space="preserve"> and data disseminated</w:t>
      </w:r>
      <w:r w:rsidR="0095784F" w:rsidRPr="00A31E1E">
        <w:rPr>
          <w:lang w:eastAsia="en-GB"/>
        </w:rPr>
        <w:t xml:space="preserve">. </w:t>
      </w:r>
    </w:p>
    <w:p w:rsidR="00F01468" w:rsidRPr="00A31E1E" w:rsidRDefault="00F01468" w:rsidP="00A31E1E">
      <w:pPr>
        <w:pStyle w:val="ListParagraph"/>
        <w:numPr>
          <w:ilvl w:val="0"/>
          <w:numId w:val="13"/>
        </w:numPr>
        <w:contextualSpacing w:val="0"/>
        <w:jc w:val="both"/>
        <w:rPr>
          <w:color w:val="000000" w:themeColor="text1"/>
          <w:kern w:val="24"/>
          <w:lang w:eastAsia="en-GB"/>
        </w:rPr>
      </w:pPr>
      <w:r w:rsidRPr="00A31E1E">
        <w:rPr>
          <w:color w:val="000000" w:themeColor="text1"/>
          <w:kern w:val="24"/>
          <w:lang w:eastAsia="en-GB"/>
        </w:rPr>
        <w:t>Support development of and build capacity of the minist</w:t>
      </w:r>
      <w:r w:rsidR="00AE4FBE" w:rsidRPr="00A31E1E">
        <w:rPr>
          <w:color w:val="000000" w:themeColor="text1"/>
          <w:kern w:val="24"/>
          <w:lang w:eastAsia="en-GB"/>
        </w:rPr>
        <w:t xml:space="preserve">ry of health and sanitation in </w:t>
      </w:r>
      <w:r w:rsidRPr="00A31E1E">
        <w:rPr>
          <w:color w:val="000000" w:themeColor="text1"/>
          <w:kern w:val="24"/>
          <w:lang w:eastAsia="en-GB"/>
        </w:rPr>
        <w:t xml:space="preserve">implementation of a national research agenda for RMNCAH </w:t>
      </w:r>
    </w:p>
    <w:p w:rsidR="0095784F" w:rsidRPr="00A31E1E" w:rsidRDefault="00F01468" w:rsidP="00A31E1E">
      <w:pPr>
        <w:pStyle w:val="ListParagraph"/>
        <w:numPr>
          <w:ilvl w:val="0"/>
          <w:numId w:val="13"/>
        </w:numPr>
        <w:contextualSpacing w:val="0"/>
        <w:jc w:val="both"/>
        <w:rPr>
          <w:color w:val="000000" w:themeColor="text1"/>
          <w:kern w:val="24"/>
          <w:lang w:eastAsia="en-GB"/>
        </w:rPr>
      </w:pPr>
      <w:r w:rsidRPr="00A31E1E">
        <w:rPr>
          <w:color w:val="000000" w:themeColor="text1"/>
          <w:kern w:val="24"/>
          <w:lang w:eastAsia="en-GB"/>
        </w:rPr>
        <w:t xml:space="preserve">Support use of of research to inform development of evidence based RMNCAH policies, strategies, plans and programs. </w:t>
      </w:r>
    </w:p>
    <w:p w:rsidR="00644888" w:rsidRPr="00A31E1E" w:rsidRDefault="0095784F" w:rsidP="00A31E1E">
      <w:pPr>
        <w:pStyle w:val="ListParagraph"/>
        <w:numPr>
          <w:ilvl w:val="0"/>
          <w:numId w:val="13"/>
        </w:numPr>
        <w:contextualSpacing w:val="0"/>
        <w:jc w:val="both"/>
        <w:rPr>
          <w:color w:val="000000" w:themeColor="text1"/>
          <w:kern w:val="24"/>
          <w:lang w:eastAsia="en-GB"/>
        </w:rPr>
      </w:pPr>
      <w:r w:rsidRPr="00A31E1E">
        <w:rPr>
          <w:color w:val="000000" w:themeColor="text1"/>
          <w:kern w:val="24"/>
          <w:lang w:eastAsia="en-GB"/>
        </w:rPr>
        <w:t xml:space="preserve">Support testing and scale up of innovations to address barriers to access and utilisation of </w:t>
      </w:r>
      <w:r w:rsidR="00F01468" w:rsidRPr="00A31E1E">
        <w:rPr>
          <w:color w:val="000000" w:themeColor="text1"/>
          <w:kern w:val="24"/>
          <w:lang w:eastAsia="en-GB"/>
        </w:rPr>
        <w:t xml:space="preserve">high impact RMNCAH interventions. </w:t>
      </w:r>
    </w:p>
    <w:p w:rsidR="00707F76" w:rsidRPr="00A31E1E" w:rsidRDefault="00707F76" w:rsidP="00A31E1E">
      <w:pPr>
        <w:jc w:val="both"/>
        <w:rPr>
          <w:b/>
          <w:color w:val="000000" w:themeColor="text1"/>
          <w:kern w:val="24"/>
          <w:lang w:eastAsia="en-GB"/>
        </w:rPr>
      </w:pPr>
      <w:r w:rsidRPr="00A31E1E">
        <w:rPr>
          <w:b/>
          <w:color w:val="000000" w:themeColor="text1"/>
          <w:kern w:val="24"/>
          <w:lang w:eastAsia="en-GB"/>
        </w:rPr>
        <w:t>Service Delivery</w:t>
      </w:r>
    </w:p>
    <w:p w:rsidR="00CB3AC0" w:rsidRPr="00A31E1E" w:rsidRDefault="00CB3AC0" w:rsidP="00A31E1E">
      <w:pPr>
        <w:pStyle w:val="ListParagraph"/>
        <w:numPr>
          <w:ilvl w:val="0"/>
          <w:numId w:val="23"/>
        </w:numPr>
        <w:contextualSpacing w:val="0"/>
        <w:jc w:val="both"/>
        <w:rPr>
          <w:color w:val="000000" w:themeColor="text1"/>
          <w:kern w:val="24"/>
          <w:lang w:eastAsia="en-GB"/>
        </w:rPr>
      </w:pPr>
      <w:r w:rsidRPr="00A31E1E">
        <w:rPr>
          <w:lang w:eastAsia="en-GB"/>
        </w:rPr>
        <w:t xml:space="preserve">Support strengthening and or establishment of structures and systems including quality improvement commitees, policies, standards and guidelines to ensure </w:t>
      </w:r>
      <w:r w:rsidRPr="00A31E1E">
        <w:rPr>
          <w:b/>
          <w:lang w:eastAsia="en-GB"/>
        </w:rPr>
        <w:t>quality improvement</w:t>
      </w:r>
      <w:r w:rsidRPr="00A31E1E">
        <w:rPr>
          <w:lang w:eastAsia="en-GB"/>
        </w:rPr>
        <w:t xml:space="preserve"> in provision of reproductive, maternal, newborn, child and adolescent health services.</w:t>
      </w:r>
    </w:p>
    <w:p w:rsidR="00707F76" w:rsidRPr="00A31E1E" w:rsidRDefault="00E93CDE" w:rsidP="00A31E1E">
      <w:pPr>
        <w:pStyle w:val="ListParagraph"/>
        <w:numPr>
          <w:ilvl w:val="0"/>
          <w:numId w:val="23"/>
        </w:numPr>
        <w:contextualSpacing w:val="0"/>
        <w:jc w:val="both"/>
        <w:rPr>
          <w:color w:val="000000" w:themeColor="text1"/>
          <w:kern w:val="24"/>
          <w:lang w:eastAsia="en-GB"/>
        </w:rPr>
      </w:pPr>
      <w:r w:rsidRPr="00A31E1E">
        <w:rPr>
          <w:color w:val="000000" w:themeColor="text1"/>
          <w:kern w:val="24"/>
          <w:lang w:eastAsia="en-GB"/>
        </w:rPr>
        <w:t xml:space="preserve">Strengthen and or support </w:t>
      </w:r>
      <w:r w:rsidR="00707F76" w:rsidRPr="00A31E1E">
        <w:rPr>
          <w:color w:val="000000" w:themeColor="text1"/>
          <w:kern w:val="24"/>
          <w:lang w:eastAsia="en-GB"/>
        </w:rPr>
        <w:t xml:space="preserve">establishment of </w:t>
      </w:r>
      <w:r w:rsidR="00707F76" w:rsidRPr="00A31E1E">
        <w:rPr>
          <w:b/>
          <w:color w:val="000000" w:themeColor="text1"/>
          <w:kern w:val="24"/>
          <w:lang w:eastAsia="en-GB"/>
        </w:rPr>
        <w:t>effective referral systems</w:t>
      </w:r>
      <w:r w:rsidR="00707F76" w:rsidRPr="00A31E1E">
        <w:rPr>
          <w:color w:val="000000" w:themeColor="text1"/>
          <w:kern w:val="24"/>
          <w:lang w:eastAsia="en-GB"/>
        </w:rPr>
        <w:t xml:space="preserve"> at </w:t>
      </w:r>
      <w:r w:rsidRPr="00A31E1E">
        <w:rPr>
          <w:color w:val="000000" w:themeColor="text1"/>
          <w:kern w:val="24"/>
          <w:lang w:eastAsia="en-GB"/>
        </w:rPr>
        <w:t xml:space="preserve">at all levels of health service delivery including for private sector to ensure </w:t>
      </w:r>
      <w:r w:rsidR="00707F76" w:rsidRPr="00A31E1E">
        <w:rPr>
          <w:color w:val="000000" w:themeColor="text1"/>
          <w:kern w:val="24"/>
          <w:lang w:eastAsia="en-GB"/>
        </w:rPr>
        <w:t xml:space="preserve">  provision of timely </w:t>
      </w:r>
      <w:r w:rsidRPr="00A31E1E">
        <w:rPr>
          <w:color w:val="000000" w:themeColor="text1"/>
          <w:kern w:val="24"/>
          <w:lang w:eastAsia="en-GB"/>
        </w:rPr>
        <w:t xml:space="preserve">reproductive, maternal, </w:t>
      </w:r>
      <w:r w:rsidR="00707F76" w:rsidRPr="00A31E1E">
        <w:rPr>
          <w:color w:val="000000" w:themeColor="text1"/>
          <w:kern w:val="24"/>
          <w:lang w:eastAsia="en-GB"/>
        </w:rPr>
        <w:t>newborn, child and adolescent emergency health services.</w:t>
      </w:r>
    </w:p>
    <w:p w:rsidR="00707F76" w:rsidRPr="00A31E1E" w:rsidRDefault="00E93CDE" w:rsidP="00A31E1E">
      <w:pPr>
        <w:pStyle w:val="ListParagraph"/>
        <w:numPr>
          <w:ilvl w:val="0"/>
          <w:numId w:val="23"/>
        </w:numPr>
        <w:contextualSpacing w:val="0"/>
        <w:jc w:val="both"/>
        <w:rPr>
          <w:color w:val="000000" w:themeColor="text1"/>
          <w:kern w:val="24"/>
          <w:lang w:eastAsia="en-GB"/>
        </w:rPr>
      </w:pPr>
      <w:r w:rsidRPr="00A31E1E">
        <w:rPr>
          <w:color w:val="000000" w:themeColor="text1"/>
          <w:kern w:val="24"/>
          <w:lang w:eastAsia="en-GB"/>
        </w:rPr>
        <w:t>Strengthen necessary infrastructural de</w:t>
      </w:r>
      <w:r w:rsidR="004215E8" w:rsidRPr="00A31E1E">
        <w:rPr>
          <w:color w:val="000000" w:themeColor="text1"/>
          <w:kern w:val="24"/>
          <w:lang w:eastAsia="en-GB"/>
        </w:rPr>
        <w:t xml:space="preserve">velopments </w:t>
      </w:r>
      <w:r w:rsidR="00707F76" w:rsidRPr="00A31E1E">
        <w:rPr>
          <w:color w:val="000000" w:themeColor="text1"/>
          <w:kern w:val="24"/>
          <w:lang w:eastAsia="en-GB"/>
        </w:rPr>
        <w:t xml:space="preserve">at both community and facility levels to enable provision of comprehensive and quality </w:t>
      </w:r>
      <w:r w:rsidR="004215E8" w:rsidRPr="00A31E1E">
        <w:rPr>
          <w:color w:val="000000" w:themeColor="text1"/>
          <w:kern w:val="24"/>
          <w:lang w:eastAsia="en-GB"/>
        </w:rPr>
        <w:t xml:space="preserve">reproductive, maternal, </w:t>
      </w:r>
      <w:r w:rsidR="00707F76" w:rsidRPr="00A31E1E">
        <w:rPr>
          <w:color w:val="000000" w:themeColor="text1"/>
          <w:kern w:val="24"/>
          <w:lang w:eastAsia="en-GB"/>
        </w:rPr>
        <w:t xml:space="preserve">newborn, child and adolescent health services. </w:t>
      </w:r>
    </w:p>
    <w:p w:rsidR="004215E8" w:rsidRPr="00A31E1E" w:rsidRDefault="004215E8" w:rsidP="00A31E1E">
      <w:pPr>
        <w:pStyle w:val="ListParagraph"/>
        <w:numPr>
          <w:ilvl w:val="0"/>
          <w:numId w:val="23"/>
        </w:numPr>
        <w:contextualSpacing w:val="0"/>
        <w:jc w:val="both"/>
        <w:rPr>
          <w:color w:val="000000" w:themeColor="text1"/>
          <w:kern w:val="24"/>
          <w:lang w:eastAsia="en-GB"/>
        </w:rPr>
      </w:pPr>
      <w:r w:rsidRPr="00A31E1E">
        <w:rPr>
          <w:color w:val="000000" w:themeColor="text1"/>
          <w:kern w:val="24"/>
          <w:lang w:eastAsia="en-GB"/>
        </w:rPr>
        <w:t>Support development of necessary policies, strategies and guidelines, health worker capacity building as well necessary service delivery modifications to e</w:t>
      </w:r>
      <w:r w:rsidR="00BE1E54" w:rsidRPr="00A31E1E">
        <w:rPr>
          <w:color w:val="000000" w:themeColor="text1"/>
          <w:kern w:val="24"/>
          <w:lang w:eastAsia="en-GB"/>
        </w:rPr>
        <w:t xml:space="preserve">nsure provision of integrated </w:t>
      </w:r>
      <w:r w:rsidRPr="00A31E1E">
        <w:rPr>
          <w:color w:val="000000" w:themeColor="text1"/>
          <w:kern w:val="24"/>
          <w:lang w:eastAsia="en-GB"/>
        </w:rPr>
        <w:t xml:space="preserve">RMNCAH </w:t>
      </w:r>
      <w:r w:rsidR="00BE1E54" w:rsidRPr="00A31E1E">
        <w:rPr>
          <w:color w:val="000000" w:themeColor="text1"/>
          <w:kern w:val="24"/>
          <w:lang w:eastAsia="en-GB"/>
        </w:rPr>
        <w:t xml:space="preserve">and HIV/AIDS </w:t>
      </w:r>
      <w:r w:rsidRPr="00A31E1E">
        <w:rPr>
          <w:color w:val="000000" w:themeColor="text1"/>
          <w:kern w:val="24"/>
          <w:lang w:eastAsia="en-GB"/>
        </w:rPr>
        <w:t>services at all levels of health care service delivery.</w:t>
      </w:r>
    </w:p>
    <w:p w:rsidR="00707F76" w:rsidRPr="00A31E1E" w:rsidRDefault="00BE1E54" w:rsidP="00A31E1E">
      <w:pPr>
        <w:pStyle w:val="ListParagraph"/>
        <w:numPr>
          <w:ilvl w:val="0"/>
          <w:numId w:val="23"/>
        </w:numPr>
        <w:contextualSpacing w:val="0"/>
        <w:jc w:val="both"/>
        <w:rPr>
          <w:color w:val="000000" w:themeColor="text1"/>
          <w:kern w:val="24"/>
          <w:lang w:eastAsia="en-GB"/>
        </w:rPr>
      </w:pPr>
      <w:r w:rsidRPr="00A31E1E">
        <w:rPr>
          <w:color w:val="000000" w:themeColor="text1"/>
          <w:kern w:val="24"/>
          <w:lang w:eastAsia="en-GB"/>
        </w:rPr>
        <w:t xml:space="preserve">In line with the </w:t>
      </w:r>
      <w:r w:rsidR="00A44050" w:rsidRPr="00A31E1E">
        <w:rPr>
          <w:color w:val="000000" w:themeColor="text1"/>
          <w:kern w:val="24"/>
          <w:lang w:eastAsia="en-GB"/>
        </w:rPr>
        <w:t>community health policy, support strengthening and establishment of resilient and sustainable community health systems for provision of quality evidence based high impact reproductive, maternal, newborn, child and adolescent health se</w:t>
      </w:r>
      <w:r w:rsidR="007C35C4" w:rsidRPr="00A31E1E">
        <w:rPr>
          <w:color w:val="000000" w:themeColor="text1"/>
          <w:kern w:val="24"/>
          <w:lang w:eastAsia="en-GB"/>
        </w:rPr>
        <w:t>r</w:t>
      </w:r>
      <w:r w:rsidR="00A44050" w:rsidRPr="00A31E1E">
        <w:rPr>
          <w:color w:val="000000" w:themeColor="text1"/>
          <w:kern w:val="24"/>
          <w:lang w:eastAsia="en-GB"/>
        </w:rPr>
        <w:t>vices.</w:t>
      </w:r>
    </w:p>
    <w:p w:rsidR="00C41280" w:rsidRPr="00A31E1E" w:rsidRDefault="00C41280" w:rsidP="00A31E1E">
      <w:pPr>
        <w:pStyle w:val="ListParagraph"/>
        <w:numPr>
          <w:ilvl w:val="0"/>
          <w:numId w:val="23"/>
        </w:numPr>
        <w:contextualSpacing w:val="0"/>
        <w:jc w:val="both"/>
        <w:rPr>
          <w:color w:val="000000" w:themeColor="text1"/>
          <w:kern w:val="24"/>
          <w:lang w:eastAsia="en-GB"/>
        </w:rPr>
      </w:pPr>
      <w:r w:rsidRPr="00A31E1E">
        <w:rPr>
          <w:color w:val="000000" w:themeColor="text1"/>
          <w:kern w:val="24"/>
          <w:lang w:eastAsia="en-GB"/>
        </w:rPr>
        <w:t>In line with the community health policy, support development of innovative solutions to address demand side barriers including social cultural, geographical and financial barriers to access and utilisation of high impact RMNCAH interventions</w:t>
      </w:r>
    </w:p>
    <w:p w:rsidR="00C41280" w:rsidRPr="00A31E1E" w:rsidRDefault="00C41280" w:rsidP="00A31E1E">
      <w:pPr>
        <w:pStyle w:val="ListParagraph"/>
        <w:numPr>
          <w:ilvl w:val="0"/>
          <w:numId w:val="23"/>
        </w:numPr>
        <w:contextualSpacing w:val="0"/>
        <w:jc w:val="both"/>
        <w:rPr>
          <w:color w:val="000000" w:themeColor="text1"/>
          <w:kern w:val="24"/>
          <w:lang w:eastAsia="en-GB"/>
        </w:rPr>
      </w:pPr>
      <w:r w:rsidRPr="00A31E1E">
        <w:rPr>
          <w:color w:val="000000" w:themeColor="text1"/>
          <w:kern w:val="24"/>
          <w:lang w:eastAsia="en-GB"/>
        </w:rPr>
        <w:t>Support development of community systems and interventions to prevent and address gender based violence.</w:t>
      </w:r>
    </w:p>
    <w:p w:rsidR="0095784F" w:rsidRPr="00A31E1E" w:rsidRDefault="009D327F" w:rsidP="00A31E1E">
      <w:pPr>
        <w:pStyle w:val="ListParagraph"/>
        <w:numPr>
          <w:ilvl w:val="0"/>
          <w:numId w:val="23"/>
        </w:numPr>
        <w:contextualSpacing w:val="0"/>
        <w:jc w:val="both"/>
        <w:rPr>
          <w:color w:val="000000" w:themeColor="text1"/>
          <w:kern w:val="24"/>
          <w:lang w:eastAsia="en-GB"/>
        </w:rPr>
      </w:pPr>
      <w:r w:rsidRPr="00A31E1E">
        <w:rPr>
          <w:lang w:eastAsia="en-GB"/>
        </w:rPr>
        <w:t xml:space="preserve">Support strengthening of interventions to build capacity of health </w:t>
      </w:r>
      <w:r w:rsidR="00066B67" w:rsidRPr="00A31E1E">
        <w:rPr>
          <w:lang w:eastAsia="en-GB"/>
        </w:rPr>
        <w:t>workers in provision of quality</w:t>
      </w:r>
      <w:r w:rsidRPr="00A31E1E">
        <w:rPr>
          <w:lang w:eastAsia="en-GB"/>
        </w:rPr>
        <w:t xml:space="preserve"> RMNCAH services including but not limited to mentorship, OJTs and supportive supervision.</w:t>
      </w:r>
    </w:p>
    <w:p w:rsidR="00707F76" w:rsidRPr="00A31E1E" w:rsidRDefault="00454E59" w:rsidP="00A31E1E">
      <w:pPr>
        <w:pStyle w:val="ListParagraph"/>
        <w:numPr>
          <w:ilvl w:val="0"/>
          <w:numId w:val="23"/>
        </w:numPr>
        <w:contextualSpacing w:val="0"/>
        <w:jc w:val="both"/>
        <w:rPr>
          <w:color w:val="000000" w:themeColor="text1"/>
          <w:kern w:val="24"/>
          <w:lang w:eastAsia="en-GB"/>
        </w:rPr>
      </w:pPr>
      <w:r w:rsidRPr="00A31E1E">
        <w:rPr>
          <w:lang w:eastAsia="en-GB"/>
        </w:rPr>
        <w:t xml:space="preserve">Promote strategies for strengthening partnerships with the private sector to ensure their participation in the provision of quality high impact RMNCAH interventions. </w:t>
      </w:r>
    </w:p>
    <w:p w:rsidR="00CB3AC0" w:rsidRPr="00A31E1E" w:rsidRDefault="00CB3AC0" w:rsidP="00A31E1E">
      <w:pPr>
        <w:ind w:left="360"/>
        <w:jc w:val="both"/>
        <w:rPr>
          <w:color w:val="000000" w:themeColor="text1"/>
          <w:kern w:val="24"/>
          <w:lang w:eastAsia="en-GB"/>
        </w:rPr>
      </w:pPr>
    </w:p>
    <w:p w:rsidR="00B878B3" w:rsidRPr="00A31E1E" w:rsidRDefault="00B878B3" w:rsidP="00A31E1E">
      <w:pPr>
        <w:pStyle w:val="Heading1NONUM"/>
        <w:numPr>
          <w:ilvl w:val="1"/>
          <w:numId w:val="32"/>
        </w:numPr>
        <w:jc w:val="both"/>
        <w:rPr>
          <w:rFonts w:asciiTheme="minorHAnsi" w:eastAsiaTheme="minorEastAsia" w:hAnsiTheme="minorHAnsi"/>
          <w:szCs w:val="22"/>
          <w:lang w:eastAsia="en-GB"/>
        </w:rPr>
      </w:pPr>
      <w:bookmarkStart w:id="30" w:name="_Toc483180726"/>
      <w:bookmarkEnd w:id="29"/>
      <w:r w:rsidRPr="00A31E1E">
        <w:rPr>
          <w:rFonts w:asciiTheme="minorHAnsi" w:hAnsiTheme="minorHAnsi" w:cs="Arial"/>
          <w:szCs w:val="22"/>
        </w:rPr>
        <w:t>IMPLEMENTATION, MONITORING AND EVALUATION OF THE POLICY</w:t>
      </w:r>
      <w:bookmarkEnd w:id="30"/>
      <w:r w:rsidR="00AC7BF1" w:rsidRPr="00A31E1E">
        <w:rPr>
          <w:rFonts w:asciiTheme="minorHAnsi" w:hAnsiTheme="minorHAnsi" w:cs="Arial"/>
          <w:szCs w:val="22"/>
        </w:rPr>
        <w:t xml:space="preserve"> </w:t>
      </w:r>
    </w:p>
    <w:p w:rsidR="00B878B3" w:rsidRPr="00A31E1E" w:rsidRDefault="00B878B3" w:rsidP="00A31E1E">
      <w:pPr>
        <w:pStyle w:val="Heading2NONUM"/>
        <w:numPr>
          <w:ilvl w:val="1"/>
          <w:numId w:val="32"/>
        </w:numPr>
        <w:jc w:val="both"/>
      </w:pPr>
      <w:bookmarkStart w:id="31" w:name="_Toc480522853"/>
      <w:bookmarkStart w:id="32" w:name="_Toc483180727"/>
      <w:r w:rsidRPr="00A31E1E">
        <w:t>Management and coordination</w:t>
      </w:r>
      <w:bookmarkEnd w:id="31"/>
      <w:bookmarkEnd w:id="32"/>
    </w:p>
    <w:p w:rsidR="004B46D8" w:rsidRPr="00A31E1E" w:rsidRDefault="0087600F" w:rsidP="00A31E1E">
      <w:pPr>
        <w:jc w:val="both"/>
      </w:pPr>
      <w:r w:rsidRPr="00A31E1E">
        <w:rPr>
          <w:lang w:eastAsia="en-GB"/>
        </w:rPr>
        <w:t>Implementation of the RMNCAH</w:t>
      </w:r>
      <w:r w:rsidR="00B878B3" w:rsidRPr="00A31E1E">
        <w:rPr>
          <w:lang w:eastAsia="en-GB"/>
        </w:rPr>
        <w:t xml:space="preserve"> Policy will be management through existing </w:t>
      </w:r>
      <w:r w:rsidR="002E34DB" w:rsidRPr="00A31E1E">
        <w:rPr>
          <w:lang w:eastAsia="en-GB"/>
        </w:rPr>
        <w:t>governance and coordination structures</w:t>
      </w:r>
      <w:r w:rsidR="00B878B3" w:rsidRPr="00A31E1E">
        <w:rPr>
          <w:lang w:eastAsia="en-GB"/>
        </w:rPr>
        <w:t xml:space="preserve">. </w:t>
      </w:r>
      <w:r w:rsidR="00861D38" w:rsidRPr="00A31E1E">
        <w:rPr>
          <w:lang w:eastAsia="en-GB"/>
        </w:rPr>
        <w:t xml:space="preserve"> The Directorate of Reproductive and Child Health Unit through Health Sector Coordinating Committee will be responsible for the implementation of the RMNCAH policy. </w:t>
      </w:r>
      <w:r w:rsidR="004B46D8" w:rsidRPr="00A31E1E">
        <w:rPr>
          <w:lang w:eastAsia="en-GB"/>
        </w:rPr>
        <w:t xml:space="preserve">Coordination and collaboration will be achieved through existing interagency and technical working groups at national level and district health management teams at the district level. </w:t>
      </w:r>
      <w:bookmarkStart w:id="33" w:name="_Toc480522855"/>
    </w:p>
    <w:p w:rsidR="004B46D8" w:rsidRPr="00A31E1E" w:rsidRDefault="004B46D8" w:rsidP="00A31E1E">
      <w:pPr>
        <w:jc w:val="both"/>
      </w:pPr>
    </w:p>
    <w:p w:rsidR="00B878B3" w:rsidRPr="00A31E1E" w:rsidRDefault="00B878B3" w:rsidP="00A31E1E">
      <w:pPr>
        <w:pStyle w:val="Heading2NONUM"/>
        <w:numPr>
          <w:ilvl w:val="1"/>
          <w:numId w:val="32"/>
        </w:numPr>
        <w:jc w:val="both"/>
      </w:pPr>
      <w:bookmarkStart w:id="34" w:name="_Toc483180728"/>
      <w:r w:rsidRPr="00A31E1E">
        <w:t>Financing of the Policy</w:t>
      </w:r>
      <w:bookmarkEnd w:id="33"/>
      <w:bookmarkEnd w:id="34"/>
    </w:p>
    <w:p w:rsidR="004B46D8" w:rsidRPr="00A31E1E" w:rsidRDefault="004B46D8" w:rsidP="00A31E1E">
      <w:pPr>
        <w:pStyle w:val="HEARTBodytext"/>
        <w:spacing w:line="276" w:lineRule="auto"/>
        <w:jc w:val="both"/>
        <w:rPr>
          <w:rFonts w:asciiTheme="minorHAnsi" w:hAnsiTheme="minorHAnsi"/>
          <w:szCs w:val="22"/>
        </w:rPr>
      </w:pPr>
      <w:r w:rsidRPr="00A31E1E">
        <w:rPr>
          <w:rFonts w:asciiTheme="minorHAnsi" w:hAnsiTheme="minorHAnsi"/>
          <w:szCs w:val="22"/>
        </w:rPr>
        <w:t xml:space="preserve">Adequate health care financing is critical for the implementation of the stated RMNCAH policy statements. As part of the policy implementation, the Directorate of Reproductive and Child Health Unit will support development of costed medium term strategies to finance this policy. </w:t>
      </w:r>
    </w:p>
    <w:p w:rsidR="00B878B3" w:rsidRPr="00A31E1E" w:rsidRDefault="00B878B3" w:rsidP="00A31E1E">
      <w:pPr>
        <w:pStyle w:val="HEARTBodytext"/>
        <w:spacing w:after="0" w:line="276" w:lineRule="auto"/>
        <w:jc w:val="both"/>
        <w:rPr>
          <w:rFonts w:asciiTheme="minorHAnsi" w:hAnsiTheme="minorHAnsi"/>
          <w:szCs w:val="22"/>
          <w:lang w:eastAsia="en-GB"/>
        </w:rPr>
      </w:pPr>
    </w:p>
    <w:p w:rsidR="00B878B3" w:rsidRPr="00A31E1E" w:rsidRDefault="00B878B3" w:rsidP="00A31E1E">
      <w:pPr>
        <w:pStyle w:val="Heading2NONUM"/>
        <w:numPr>
          <w:ilvl w:val="1"/>
          <w:numId w:val="32"/>
        </w:numPr>
        <w:jc w:val="both"/>
      </w:pPr>
      <w:bookmarkStart w:id="35" w:name="_Toc480522857"/>
      <w:bookmarkStart w:id="36" w:name="_Toc483180729"/>
      <w:r w:rsidRPr="00A31E1E">
        <w:t>Roles and Responsibilities</w:t>
      </w:r>
      <w:bookmarkEnd w:id="35"/>
      <w:bookmarkEnd w:id="36"/>
    </w:p>
    <w:p w:rsidR="00B878B3" w:rsidRPr="00A31E1E" w:rsidRDefault="00AF0438" w:rsidP="00A31E1E">
      <w:pPr>
        <w:pStyle w:val="HEARTBodytext"/>
        <w:spacing w:after="0" w:line="276" w:lineRule="auto"/>
        <w:jc w:val="both"/>
        <w:rPr>
          <w:rFonts w:asciiTheme="minorHAnsi" w:hAnsiTheme="minorHAnsi"/>
          <w:b/>
          <w:kern w:val="32"/>
          <w:szCs w:val="22"/>
          <w:lang w:eastAsia="en-GB"/>
        </w:rPr>
      </w:pPr>
      <w:r w:rsidRPr="00A31E1E">
        <w:rPr>
          <w:rFonts w:asciiTheme="minorHAnsi" w:hAnsiTheme="minorHAnsi"/>
          <w:szCs w:val="22"/>
          <w:lang w:eastAsia="en-GB"/>
        </w:rPr>
        <w:t>Towards achieving efficiency and effectiveness in the implementation of the RMNCAH policy, it is critical to define the roles and responsibilities of different players in the implementation of this policy. This section of the policy defines roles and responsibilities of different players including the National Ministry of Health (Directorate of Reproductive, Newborn and Child Health), the District through the District Health Management Teams (DHMTs), D</w:t>
      </w:r>
      <w:r w:rsidR="00B878B3" w:rsidRPr="00A31E1E">
        <w:rPr>
          <w:rFonts w:asciiTheme="minorHAnsi" w:hAnsiTheme="minorHAnsi"/>
          <w:szCs w:val="22"/>
          <w:lang w:eastAsia="en-GB"/>
        </w:rPr>
        <w:t xml:space="preserve">evelopment partners, </w:t>
      </w:r>
      <w:r w:rsidRPr="00A31E1E">
        <w:rPr>
          <w:rFonts w:asciiTheme="minorHAnsi" w:hAnsiTheme="minorHAnsi"/>
          <w:szCs w:val="22"/>
          <w:lang w:eastAsia="en-GB"/>
        </w:rPr>
        <w:t>Civil Society organisations and other non state actors</w:t>
      </w:r>
      <w:r w:rsidR="00B878B3" w:rsidRPr="00A31E1E">
        <w:rPr>
          <w:rFonts w:asciiTheme="minorHAnsi" w:hAnsiTheme="minorHAnsi"/>
          <w:szCs w:val="22"/>
          <w:lang w:eastAsia="en-GB"/>
        </w:rPr>
        <w:t xml:space="preserve">, </w:t>
      </w:r>
      <w:r w:rsidRPr="00A31E1E">
        <w:rPr>
          <w:rFonts w:asciiTheme="minorHAnsi" w:hAnsiTheme="minorHAnsi"/>
          <w:szCs w:val="22"/>
          <w:lang w:eastAsia="en-GB"/>
        </w:rPr>
        <w:t xml:space="preserve">Academic and Professional Associations, Individuals and Communities. </w:t>
      </w:r>
    </w:p>
    <w:p w:rsidR="00B878B3" w:rsidRPr="00A31E1E" w:rsidRDefault="00B878B3" w:rsidP="00A31E1E">
      <w:pPr>
        <w:pStyle w:val="HEARTBodytext"/>
        <w:spacing w:after="0" w:line="276" w:lineRule="auto"/>
        <w:jc w:val="both"/>
        <w:rPr>
          <w:rFonts w:asciiTheme="minorHAnsi" w:hAnsiTheme="minorHAnsi"/>
          <w:b/>
          <w:kern w:val="32"/>
          <w:szCs w:val="22"/>
          <w:lang w:eastAsia="en-GB"/>
        </w:rPr>
      </w:pPr>
    </w:p>
    <w:p w:rsidR="00B878B3" w:rsidRPr="00A31E1E" w:rsidRDefault="00B878B3" w:rsidP="00A31E1E">
      <w:pPr>
        <w:pStyle w:val="HEARTBodytext"/>
        <w:spacing w:after="0" w:line="276" w:lineRule="auto"/>
        <w:jc w:val="both"/>
        <w:rPr>
          <w:rFonts w:asciiTheme="minorHAnsi" w:hAnsiTheme="minorHAnsi"/>
          <w:b/>
          <w:kern w:val="32"/>
          <w:szCs w:val="22"/>
          <w:lang w:eastAsia="en-GB"/>
        </w:rPr>
      </w:pPr>
    </w:p>
    <w:p w:rsidR="00B878B3" w:rsidRPr="00A31E1E" w:rsidRDefault="00AF0438" w:rsidP="00A31E1E">
      <w:pPr>
        <w:pStyle w:val="Heading3NONUM"/>
        <w:numPr>
          <w:ilvl w:val="2"/>
          <w:numId w:val="32"/>
        </w:numPr>
        <w:jc w:val="both"/>
      </w:pPr>
      <w:bookmarkStart w:id="37" w:name="_Toc483180730"/>
      <w:r w:rsidRPr="00A31E1E">
        <w:t>National level Ministry of health and sanitation (DRNCH)</w:t>
      </w:r>
      <w:bookmarkEnd w:id="37"/>
    </w:p>
    <w:p w:rsidR="00AF0438" w:rsidRPr="00A31E1E" w:rsidRDefault="00AF0438" w:rsidP="00A31E1E">
      <w:pPr>
        <w:pStyle w:val="HEARTBodytext"/>
        <w:numPr>
          <w:ilvl w:val="0"/>
          <w:numId w:val="33"/>
        </w:numPr>
        <w:spacing w:after="0" w:line="276" w:lineRule="auto"/>
        <w:jc w:val="both"/>
        <w:rPr>
          <w:rFonts w:asciiTheme="minorHAnsi" w:hAnsiTheme="minorHAnsi"/>
          <w:szCs w:val="22"/>
          <w:lang w:eastAsia="en-GB"/>
        </w:rPr>
      </w:pPr>
      <w:r w:rsidRPr="00A31E1E">
        <w:rPr>
          <w:rFonts w:asciiTheme="minorHAnsi" w:hAnsiTheme="minorHAnsi"/>
          <w:szCs w:val="22"/>
          <w:lang w:eastAsia="en-GB"/>
        </w:rPr>
        <w:t>Provide leadership in the development of a national costed RMNCAH strategy to support implementation of the policy</w:t>
      </w:r>
    </w:p>
    <w:p w:rsidR="00B878B3" w:rsidRPr="00A31E1E" w:rsidRDefault="00AF0438" w:rsidP="00A31E1E">
      <w:pPr>
        <w:pStyle w:val="HEARTBodytext"/>
        <w:numPr>
          <w:ilvl w:val="0"/>
          <w:numId w:val="33"/>
        </w:numPr>
        <w:spacing w:after="0" w:line="276" w:lineRule="auto"/>
        <w:jc w:val="both"/>
        <w:rPr>
          <w:rFonts w:asciiTheme="minorHAnsi" w:hAnsiTheme="minorHAnsi"/>
          <w:szCs w:val="22"/>
          <w:lang w:eastAsia="en-GB"/>
        </w:rPr>
      </w:pPr>
      <w:r w:rsidRPr="00A31E1E">
        <w:rPr>
          <w:rFonts w:asciiTheme="minorHAnsi" w:hAnsiTheme="minorHAnsi"/>
          <w:szCs w:val="22"/>
          <w:lang w:eastAsia="en-GB"/>
        </w:rPr>
        <w:t>Facilitate launch and dissemination of the RMNCAH policy to the subnational levels and well as to the districts</w:t>
      </w:r>
    </w:p>
    <w:p w:rsidR="00B878B3" w:rsidRPr="00A31E1E" w:rsidRDefault="00387713" w:rsidP="00A31E1E">
      <w:pPr>
        <w:pStyle w:val="HEARTBodytext"/>
        <w:numPr>
          <w:ilvl w:val="0"/>
          <w:numId w:val="33"/>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Provide leadership in resource mobilisation for the implementation of this RMNCAH policy. </w:t>
      </w:r>
    </w:p>
    <w:p w:rsidR="00387713" w:rsidRPr="00A31E1E" w:rsidRDefault="00B878B3" w:rsidP="00A31E1E">
      <w:pPr>
        <w:pStyle w:val="HEARTBodytext"/>
        <w:numPr>
          <w:ilvl w:val="0"/>
          <w:numId w:val="33"/>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Provide leadership in the development of </w:t>
      </w:r>
      <w:r w:rsidR="00387713" w:rsidRPr="00A31E1E">
        <w:rPr>
          <w:rFonts w:asciiTheme="minorHAnsi" w:hAnsiTheme="minorHAnsi"/>
          <w:szCs w:val="22"/>
          <w:lang w:eastAsia="en-GB"/>
        </w:rPr>
        <w:t>RMNCAH sector specific policies, plans, strategies and guidelines that are necessary for the implementation of this RMNCAH policy</w:t>
      </w:r>
    </w:p>
    <w:p w:rsidR="00B878B3" w:rsidRPr="00A31E1E" w:rsidRDefault="00387713" w:rsidP="00A31E1E">
      <w:pPr>
        <w:pStyle w:val="HEARTBodytext"/>
        <w:numPr>
          <w:ilvl w:val="0"/>
          <w:numId w:val="33"/>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Mobilise, engage in strategic partnerships as well as coordinate all players towards implementation of the RMNCAH policy. </w:t>
      </w:r>
    </w:p>
    <w:p w:rsidR="00B878B3" w:rsidRPr="00A31E1E" w:rsidRDefault="00387713" w:rsidP="00A31E1E">
      <w:pPr>
        <w:pStyle w:val="HEARTBodytext"/>
        <w:numPr>
          <w:ilvl w:val="0"/>
          <w:numId w:val="33"/>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Provide leadership and coordinate monitoring and evaluation as well as </w:t>
      </w:r>
      <w:r w:rsidR="00C87548" w:rsidRPr="00A31E1E">
        <w:rPr>
          <w:rFonts w:asciiTheme="minorHAnsi" w:hAnsiTheme="minorHAnsi"/>
          <w:szCs w:val="22"/>
          <w:lang w:eastAsia="en-GB"/>
        </w:rPr>
        <w:t xml:space="preserve">regular </w:t>
      </w:r>
      <w:r w:rsidRPr="00A31E1E">
        <w:rPr>
          <w:rFonts w:asciiTheme="minorHAnsi" w:hAnsiTheme="minorHAnsi"/>
          <w:szCs w:val="22"/>
          <w:lang w:eastAsia="en-GB"/>
        </w:rPr>
        <w:t>review of this RMNCAH policy</w:t>
      </w:r>
    </w:p>
    <w:p w:rsidR="00B878B3" w:rsidRPr="00A31E1E" w:rsidRDefault="00B878B3" w:rsidP="00A31E1E">
      <w:pPr>
        <w:pStyle w:val="HEARTBodytext"/>
        <w:numPr>
          <w:ilvl w:val="0"/>
          <w:numId w:val="33"/>
        </w:numPr>
        <w:spacing w:after="0" w:line="276" w:lineRule="auto"/>
        <w:jc w:val="both"/>
        <w:rPr>
          <w:rFonts w:asciiTheme="minorHAnsi" w:hAnsiTheme="minorHAnsi"/>
          <w:szCs w:val="22"/>
          <w:lang w:eastAsia="en-GB"/>
        </w:rPr>
      </w:pPr>
      <w:r w:rsidRPr="00A31E1E">
        <w:rPr>
          <w:rFonts w:asciiTheme="minorHAnsi" w:hAnsiTheme="minorHAnsi"/>
          <w:szCs w:val="22"/>
          <w:lang w:eastAsia="en-GB"/>
        </w:rPr>
        <w:t>Prov</w:t>
      </w:r>
      <w:r w:rsidR="00E2061C" w:rsidRPr="00A31E1E">
        <w:rPr>
          <w:rFonts w:asciiTheme="minorHAnsi" w:hAnsiTheme="minorHAnsi"/>
          <w:szCs w:val="22"/>
          <w:lang w:eastAsia="en-GB"/>
        </w:rPr>
        <w:t xml:space="preserve">ide technical assistance to the District Health Management Teams in the implementation of this RMNCAH policy.  </w:t>
      </w:r>
    </w:p>
    <w:p w:rsidR="00B878B3" w:rsidRPr="00A31E1E" w:rsidRDefault="00B878B3" w:rsidP="00A31E1E">
      <w:pPr>
        <w:pStyle w:val="HEARTBodytext"/>
        <w:numPr>
          <w:ilvl w:val="0"/>
          <w:numId w:val="33"/>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Together with </w:t>
      </w:r>
      <w:r w:rsidR="00E2061C" w:rsidRPr="00A31E1E">
        <w:rPr>
          <w:rFonts w:asciiTheme="minorHAnsi" w:hAnsiTheme="minorHAnsi"/>
          <w:szCs w:val="22"/>
          <w:lang w:eastAsia="en-GB"/>
        </w:rPr>
        <w:t>District Health Management Teams and other</w:t>
      </w:r>
      <w:r w:rsidRPr="00A31E1E">
        <w:rPr>
          <w:rFonts w:asciiTheme="minorHAnsi" w:hAnsiTheme="minorHAnsi"/>
          <w:szCs w:val="22"/>
          <w:lang w:eastAsia="en-GB"/>
        </w:rPr>
        <w:t xml:space="preserve"> stakeholders provide leadership for documentation and scale up of </w:t>
      </w:r>
      <w:r w:rsidR="00E2061C" w:rsidRPr="00A31E1E">
        <w:rPr>
          <w:rFonts w:asciiTheme="minorHAnsi" w:hAnsiTheme="minorHAnsi"/>
          <w:szCs w:val="22"/>
          <w:lang w:eastAsia="en-GB"/>
        </w:rPr>
        <w:t xml:space="preserve">RMNCAH </w:t>
      </w:r>
      <w:r w:rsidRPr="00A31E1E">
        <w:rPr>
          <w:rFonts w:asciiTheme="minorHAnsi" w:hAnsiTheme="minorHAnsi"/>
          <w:szCs w:val="22"/>
          <w:lang w:eastAsia="en-GB"/>
        </w:rPr>
        <w:t xml:space="preserve">emerging best practices. </w:t>
      </w:r>
    </w:p>
    <w:p w:rsidR="00B878B3" w:rsidRPr="00A31E1E" w:rsidRDefault="00E2061C" w:rsidP="00A31E1E">
      <w:pPr>
        <w:pStyle w:val="HEARTBodytext"/>
        <w:numPr>
          <w:ilvl w:val="0"/>
          <w:numId w:val="33"/>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Provide regulation and standards to ensure </w:t>
      </w:r>
      <w:r w:rsidR="00B878B3" w:rsidRPr="00A31E1E">
        <w:rPr>
          <w:rFonts w:asciiTheme="minorHAnsi" w:hAnsiTheme="minorHAnsi"/>
          <w:szCs w:val="22"/>
          <w:lang w:eastAsia="en-GB"/>
        </w:rPr>
        <w:t xml:space="preserve">provision of quality and comprehensive </w:t>
      </w:r>
      <w:r w:rsidR="00C87548" w:rsidRPr="00A31E1E">
        <w:rPr>
          <w:rFonts w:asciiTheme="minorHAnsi" w:hAnsiTheme="minorHAnsi"/>
          <w:szCs w:val="22"/>
          <w:lang w:eastAsia="en-GB"/>
        </w:rPr>
        <w:t>RMNCAH</w:t>
      </w:r>
      <w:r w:rsidR="00B878B3" w:rsidRPr="00A31E1E">
        <w:rPr>
          <w:rFonts w:asciiTheme="minorHAnsi" w:hAnsiTheme="minorHAnsi"/>
          <w:szCs w:val="22"/>
          <w:lang w:eastAsia="en-GB"/>
        </w:rPr>
        <w:t xml:space="preserve"> </w:t>
      </w:r>
      <w:r w:rsidR="00C87548" w:rsidRPr="00A31E1E">
        <w:rPr>
          <w:rFonts w:asciiTheme="minorHAnsi" w:hAnsiTheme="minorHAnsi"/>
          <w:szCs w:val="22"/>
          <w:lang w:eastAsia="en-GB"/>
        </w:rPr>
        <w:t xml:space="preserve">interventions at all levels of service delivery. </w:t>
      </w:r>
      <w:r w:rsidR="00B878B3" w:rsidRPr="00A31E1E">
        <w:rPr>
          <w:rFonts w:asciiTheme="minorHAnsi" w:hAnsiTheme="minorHAnsi"/>
          <w:szCs w:val="22"/>
          <w:lang w:eastAsia="en-GB"/>
        </w:rPr>
        <w:t xml:space="preserve"> </w:t>
      </w:r>
    </w:p>
    <w:p w:rsidR="00B878B3" w:rsidRPr="00A31E1E" w:rsidRDefault="00B878B3" w:rsidP="00A31E1E">
      <w:pPr>
        <w:pStyle w:val="HEARTBodytext"/>
        <w:spacing w:after="0" w:line="276" w:lineRule="auto"/>
        <w:ind w:left="1211"/>
        <w:jc w:val="both"/>
        <w:rPr>
          <w:rFonts w:asciiTheme="minorHAnsi" w:hAnsiTheme="minorHAnsi"/>
          <w:szCs w:val="22"/>
          <w:lang w:eastAsia="en-GB"/>
        </w:rPr>
      </w:pPr>
    </w:p>
    <w:p w:rsidR="00B878B3" w:rsidRPr="00A31E1E" w:rsidRDefault="00AF0438" w:rsidP="00A31E1E">
      <w:pPr>
        <w:pStyle w:val="Heading3NONUM"/>
        <w:numPr>
          <w:ilvl w:val="2"/>
          <w:numId w:val="32"/>
        </w:numPr>
        <w:jc w:val="both"/>
      </w:pPr>
      <w:bookmarkStart w:id="38" w:name="_Toc483180731"/>
      <w:r w:rsidRPr="00A31E1E">
        <w:t>District health management teams</w:t>
      </w:r>
      <w:bookmarkEnd w:id="38"/>
    </w:p>
    <w:p w:rsidR="00C87548" w:rsidRPr="00A31E1E" w:rsidRDefault="00C87548" w:rsidP="00A31E1E">
      <w:pPr>
        <w:pStyle w:val="HEARTBodytext"/>
        <w:numPr>
          <w:ilvl w:val="0"/>
          <w:numId w:val="34"/>
        </w:numPr>
        <w:tabs>
          <w:tab w:val="left" w:pos="3261"/>
        </w:tabs>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Provide leadership in the launch and dissemination of the RMNCAH policy to district players </w:t>
      </w:r>
    </w:p>
    <w:p w:rsidR="00B878B3" w:rsidRPr="00A31E1E" w:rsidRDefault="00C87548" w:rsidP="00A31E1E">
      <w:pPr>
        <w:pStyle w:val="HEARTBodytext"/>
        <w:numPr>
          <w:ilvl w:val="0"/>
          <w:numId w:val="34"/>
        </w:numPr>
        <w:tabs>
          <w:tab w:val="left" w:pos="3261"/>
        </w:tabs>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Provide coordination of partners working in the specific districts towards implementation of this RMNCAH policy </w:t>
      </w:r>
    </w:p>
    <w:p w:rsidR="00C87548" w:rsidRPr="00A31E1E" w:rsidRDefault="00C87548" w:rsidP="00A31E1E">
      <w:pPr>
        <w:pStyle w:val="HEARTBodytext"/>
        <w:numPr>
          <w:ilvl w:val="0"/>
          <w:numId w:val="34"/>
        </w:numPr>
        <w:tabs>
          <w:tab w:val="left" w:pos="3261"/>
        </w:tabs>
        <w:spacing w:after="0" w:line="276" w:lineRule="auto"/>
        <w:jc w:val="both"/>
        <w:rPr>
          <w:rFonts w:asciiTheme="minorHAnsi" w:hAnsiTheme="minorHAnsi"/>
          <w:szCs w:val="22"/>
          <w:lang w:eastAsia="en-GB"/>
        </w:rPr>
      </w:pPr>
      <w:r w:rsidRPr="00A31E1E">
        <w:rPr>
          <w:rFonts w:asciiTheme="minorHAnsi" w:hAnsiTheme="minorHAnsi"/>
          <w:szCs w:val="22"/>
          <w:lang w:eastAsia="en-GB"/>
        </w:rPr>
        <w:t>Advocate with the district councils and other players to ensure</w:t>
      </w:r>
      <w:r w:rsidR="00B878B3" w:rsidRPr="00A31E1E">
        <w:rPr>
          <w:rFonts w:asciiTheme="minorHAnsi" w:hAnsiTheme="minorHAnsi"/>
          <w:szCs w:val="22"/>
          <w:lang w:eastAsia="en-GB"/>
        </w:rPr>
        <w:t xml:space="preserve"> allocation of adequate resources </w:t>
      </w:r>
      <w:r w:rsidRPr="00A31E1E">
        <w:rPr>
          <w:rFonts w:asciiTheme="minorHAnsi" w:hAnsiTheme="minorHAnsi"/>
          <w:szCs w:val="22"/>
          <w:lang w:eastAsia="en-GB"/>
        </w:rPr>
        <w:t>for the implementation of the RMNCAH policy at the district level.</w:t>
      </w:r>
    </w:p>
    <w:p w:rsidR="00B878B3" w:rsidRPr="00A31E1E" w:rsidRDefault="00C87548" w:rsidP="00A31E1E">
      <w:pPr>
        <w:pStyle w:val="HEARTBodytext"/>
        <w:numPr>
          <w:ilvl w:val="0"/>
          <w:numId w:val="34"/>
        </w:numPr>
        <w:tabs>
          <w:tab w:val="left" w:pos="3261"/>
        </w:tabs>
        <w:spacing w:after="0" w:line="276" w:lineRule="auto"/>
        <w:jc w:val="both"/>
        <w:rPr>
          <w:rFonts w:asciiTheme="minorHAnsi" w:hAnsiTheme="minorHAnsi"/>
          <w:szCs w:val="22"/>
          <w:lang w:eastAsia="en-GB"/>
        </w:rPr>
      </w:pPr>
      <w:r w:rsidRPr="00A31E1E">
        <w:rPr>
          <w:rFonts w:asciiTheme="minorHAnsi" w:hAnsiTheme="minorHAnsi"/>
          <w:szCs w:val="22"/>
          <w:lang w:eastAsia="en-GB"/>
        </w:rPr>
        <w:t>Support implementation of RMNCAH strategies, plans and guidelines at district level</w:t>
      </w:r>
    </w:p>
    <w:p w:rsidR="00B878B3" w:rsidRPr="00A31E1E" w:rsidRDefault="00C87548" w:rsidP="00A31E1E">
      <w:pPr>
        <w:pStyle w:val="HEARTBodytext"/>
        <w:numPr>
          <w:ilvl w:val="0"/>
          <w:numId w:val="34"/>
        </w:numPr>
        <w:tabs>
          <w:tab w:val="left" w:pos="3261"/>
        </w:tabs>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Put in systems to ensure </w:t>
      </w:r>
      <w:r w:rsidR="00B878B3" w:rsidRPr="00A31E1E">
        <w:rPr>
          <w:rFonts w:asciiTheme="minorHAnsi" w:hAnsiTheme="minorHAnsi"/>
          <w:szCs w:val="22"/>
          <w:lang w:eastAsia="en-GB"/>
        </w:rPr>
        <w:t xml:space="preserve">delivery of quality and comprehensive </w:t>
      </w:r>
      <w:r w:rsidRPr="00A31E1E">
        <w:rPr>
          <w:rFonts w:asciiTheme="minorHAnsi" w:hAnsiTheme="minorHAnsi"/>
          <w:szCs w:val="22"/>
          <w:lang w:eastAsia="en-GB"/>
        </w:rPr>
        <w:t xml:space="preserve">RMNCAH </w:t>
      </w:r>
      <w:r w:rsidR="00B878B3" w:rsidRPr="00A31E1E">
        <w:rPr>
          <w:rFonts w:asciiTheme="minorHAnsi" w:hAnsiTheme="minorHAnsi"/>
          <w:szCs w:val="22"/>
          <w:lang w:eastAsia="en-GB"/>
        </w:rPr>
        <w:t>services at all primary health care service delivery points</w:t>
      </w:r>
    </w:p>
    <w:p w:rsidR="00B878B3" w:rsidRPr="00A31E1E" w:rsidRDefault="00C87548" w:rsidP="00A31E1E">
      <w:pPr>
        <w:pStyle w:val="HEARTBodytext"/>
        <w:numPr>
          <w:ilvl w:val="0"/>
          <w:numId w:val="34"/>
        </w:numPr>
        <w:tabs>
          <w:tab w:val="left" w:pos="3261"/>
        </w:tabs>
        <w:spacing w:after="0" w:line="276" w:lineRule="auto"/>
        <w:jc w:val="both"/>
        <w:rPr>
          <w:rFonts w:asciiTheme="minorHAnsi" w:hAnsiTheme="minorHAnsi"/>
          <w:szCs w:val="22"/>
          <w:lang w:eastAsia="en-GB"/>
        </w:rPr>
      </w:pPr>
      <w:r w:rsidRPr="00A31E1E">
        <w:rPr>
          <w:rFonts w:asciiTheme="minorHAnsi" w:hAnsiTheme="minorHAnsi"/>
          <w:szCs w:val="22"/>
          <w:lang w:eastAsia="en-GB"/>
        </w:rPr>
        <w:t>Provide leadership in m</w:t>
      </w:r>
      <w:r w:rsidR="00B878B3" w:rsidRPr="00A31E1E">
        <w:rPr>
          <w:rFonts w:asciiTheme="minorHAnsi" w:hAnsiTheme="minorHAnsi"/>
          <w:szCs w:val="22"/>
          <w:lang w:eastAsia="en-GB"/>
        </w:rPr>
        <w:t xml:space="preserve">onitoring and evaluation of the policy implementation at </w:t>
      </w:r>
      <w:r w:rsidRPr="00A31E1E">
        <w:rPr>
          <w:rFonts w:asciiTheme="minorHAnsi" w:hAnsiTheme="minorHAnsi"/>
          <w:szCs w:val="22"/>
          <w:lang w:eastAsia="en-GB"/>
        </w:rPr>
        <w:t>district level</w:t>
      </w:r>
    </w:p>
    <w:p w:rsidR="00B878B3" w:rsidRPr="00A31E1E" w:rsidRDefault="00B878B3" w:rsidP="00A31E1E">
      <w:pPr>
        <w:pStyle w:val="HEARTBodytext"/>
        <w:numPr>
          <w:ilvl w:val="0"/>
          <w:numId w:val="34"/>
        </w:numPr>
        <w:tabs>
          <w:tab w:val="left" w:pos="3261"/>
        </w:tabs>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Support capacity building and technical assistance to service providers at the </w:t>
      </w:r>
      <w:r w:rsidR="009B59C9" w:rsidRPr="00A31E1E">
        <w:rPr>
          <w:rFonts w:asciiTheme="minorHAnsi" w:hAnsiTheme="minorHAnsi"/>
          <w:szCs w:val="22"/>
          <w:lang w:eastAsia="en-GB"/>
        </w:rPr>
        <w:t>district level to ensure implementation of the RMNCAH policy</w:t>
      </w:r>
    </w:p>
    <w:p w:rsidR="00B878B3" w:rsidRPr="00A31E1E" w:rsidRDefault="00B878B3" w:rsidP="00A31E1E">
      <w:pPr>
        <w:pStyle w:val="HEARTBodytext"/>
        <w:numPr>
          <w:ilvl w:val="0"/>
          <w:numId w:val="34"/>
        </w:numPr>
        <w:tabs>
          <w:tab w:val="left" w:pos="3261"/>
        </w:tabs>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Provide supportive supervision to service providers involved in provision of </w:t>
      </w:r>
      <w:r w:rsidR="009B59C9" w:rsidRPr="00A31E1E">
        <w:rPr>
          <w:rFonts w:asciiTheme="minorHAnsi" w:hAnsiTheme="minorHAnsi"/>
          <w:szCs w:val="22"/>
          <w:lang w:eastAsia="en-GB"/>
        </w:rPr>
        <w:t xml:space="preserve">RMNCAH services at district level. </w:t>
      </w:r>
    </w:p>
    <w:p w:rsidR="00B878B3" w:rsidRPr="00A31E1E" w:rsidRDefault="00B878B3" w:rsidP="00A31E1E">
      <w:pPr>
        <w:pStyle w:val="HEARTBodytext"/>
        <w:tabs>
          <w:tab w:val="left" w:pos="3261"/>
        </w:tabs>
        <w:spacing w:after="0" w:line="276" w:lineRule="auto"/>
        <w:ind w:left="1080"/>
        <w:jc w:val="both"/>
        <w:rPr>
          <w:rFonts w:asciiTheme="minorHAnsi" w:hAnsiTheme="minorHAnsi"/>
          <w:szCs w:val="22"/>
          <w:lang w:eastAsia="en-GB"/>
        </w:rPr>
      </w:pPr>
    </w:p>
    <w:p w:rsidR="00B878B3" w:rsidRPr="00A31E1E" w:rsidRDefault="00B878B3" w:rsidP="00A31E1E">
      <w:pPr>
        <w:pStyle w:val="Heading3NONUM"/>
        <w:numPr>
          <w:ilvl w:val="2"/>
          <w:numId w:val="32"/>
        </w:numPr>
        <w:jc w:val="both"/>
      </w:pPr>
      <w:bookmarkStart w:id="39" w:name="_Toc480522860"/>
      <w:bookmarkStart w:id="40" w:name="_Toc483180732"/>
      <w:r w:rsidRPr="00A31E1E">
        <w:t>Development partners and other non-state actors</w:t>
      </w:r>
      <w:bookmarkEnd w:id="39"/>
      <w:bookmarkEnd w:id="40"/>
    </w:p>
    <w:p w:rsidR="00B878B3" w:rsidRPr="00A31E1E" w:rsidRDefault="00634DF3" w:rsidP="00A31E1E">
      <w:pPr>
        <w:pStyle w:val="HEARTBodytext"/>
        <w:numPr>
          <w:ilvl w:val="0"/>
          <w:numId w:val="36"/>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Provide supplementary resources in the implementation of the RMNCAH policy. </w:t>
      </w:r>
    </w:p>
    <w:p w:rsidR="00B878B3" w:rsidRPr="00A31E1E" w:rsidRDefault="00B878B3" w:rsidP="00A31E1E">
      <w:pPr>
        <w:pStyle w:val="HEARTBodytext"/>
        <w:numPr>
          <w:ilvl w:val="0"/>
          <w:numId w:val="36"/>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Advocate for </w:t>
      </w:r>
      <w:r w:rsidR="00634DF3" w:rsidRPr="00A31E1E">
        <w:rPr>
          <w:rFonts w:asciiTheme="minorHAnsi" w:hAnsiTheme="minorHAnsi"/>
          <w:szCs w:val="22"/>
          <w:lang w:eastAsia="en-GB"/>
        </w:rPr>
        <w:t xml:space="preserve">and support </w:t>
      </w:r>
      <w:r w:rsidRPr="00A31E1E">
        <w:rPr>
          <w:rFonts w:asciiTheme="minorHAnsi" w:hAnsiTheme="minorHAnsi"/>
          <w:szCs w:val="22"/>
          <w:lang w:eastAsia="en-GB"/>
        </w:rPr>
        <w:t xml:space="preserve">implementation of the </w:t>
      </w:r>
      <w:r w:rsidR="00634DF3" w:rsidRPr="00A31E1E">
        <w:rPr>
          <w:rFonts w:asciiTheme="minorHAnsi" w:hAnsiTheme="minorHAnsi"/>
          <w:szCs w:val="22"/>
          <w:lang w:eastAsia="en-GB"/>
        </w:rPr>
        <w:t xml:space="preserve">RMNCAH policy </w:t>
      </w:r>
    </w:p>
    <w:p w:rsidR="00634DF3" w:rsidRPr="00A31E1E" w:rsidRDefault="00634DF3" w:rsidP="00A31E1E">
      <w:pPr>
        <w:pStyle w:val="HEARTBodytext"/>
        <w:numPr>
          <w:ilvl w:val="0"/>
          <w:numId w:val="36"/>
        </w:numPr>
        <w:spacing w:after="0" w:line="276" w:lineRule="auto"/>
        <w:jc w:val="both"/>
        <w:rPr>
          <w:rFonts w:asciiTheme="minorHAnsi" w:hAnsiTheme="minorHAnsi"/>
          <w:szCs w:val="22"/>
          <w:lang w:eastAsia="en-GB"/>
        </w:rPr>
      </w:pPr>
      <w:r w:rsidRPr="00A31E1E">
        <w:rPr>
          <w:rFonts w:asciiTheme="minorHAnsi" w:hAnsiTheme="minorHAnsi"/>
          <w:szCs w:val="22"/>
          <w:lang w:eastAsia="en-GB"/>
        </w:rPr>
        <w:t>Through existing Health Development Partners forum, hold the Government accountable for implementation of the RMNCAH policy</w:t>
      </w:r>
    </w:p>
    <w:p w:rsidR="00B878B3" w:rsidRPr="00A31E1E" w:rsidRDefault="00634DF3" w:rsidP="00A31E1E">
      <w:pPr>
        <w:pStyle w:val="HEARTBodytext"/>
        <w:numPr>
          <w:ilvl w:val="0"/>
          <w:numId w:val="36"/>
        </w:numPr>
        <w:spacing w:after="0" w:line="276" w:lineRule="auto"/>
        <w:jc w:val="both"/>
        <w:rPr>
          <w:rFonts w:asciiTheme="minorHAnsi" w:hAnsiTheme="minorHAnsi"/>
          <w:szCs w:val="22"/>
          <w:lang w:eastAsia="en-GB"/>
        </w:rPr>
      </w:pPr>
      <w:r w:rsidRPr="00A31E1E">
        <w:rPr>
          <w:rFonts w:asciiTheme="minorHAnsi" w:hAnsiTheme="minorHAnsi"/>
          <w:szCs w:val="22"/>
          <w:lang w:eastAsia="en-GB"/>
        </w:rPr>
        <w:t>Ensure and advocate for alignment of health care financing to this RMNCAH policy</w:t>
      </w:r>
    </w:p>
    <w:p w:rsidR="00634DF3" w:rsidRPr="00A31E1E" w:rsidRDefault="00634DF3" w:rsidP="00A31E1E">
      <w:pPr>
        <w:pStyle w:val="HEARTBodytext"/>
        <w:numPr>
          <w:ilvl w:val="0"/>
          <w:numId w:val="36"/>
        </w:numPr>
        <w:spacing w:after="0" w:line="276" w:lineRule="auto"/>
        <w:jc w:val="both"/>
        <w:rPr>
          <w:rFonts w:asciiTheme="minorHAnsi" w:hAnsiTheme="minorHAnsi"/>
          <w:szCs w:val="22"/>
          <w:lang w:eastAsia="en-GB"/>
        </w:rPr>
      </w:pPr>
      <w:r w:rsidRPr="00A31E1E">
        <w:rPr>
          <w:rFonts w:asciiTheme="minorHAnsi" w:hAnsiTheme="minorHAnsi"/>
          <w:szCs w:val="22"/>
          <w:lang w:eastAsia="en-GB"/>
        </w:rPr>
        <w:t>Participate in monitoring and implementation of the policy and holding county and national governments accountable.</w:t>
      </w:r>
    </w:p>
    <w:p w:rsidR="00B878B3" w:rsidRPr="00A31E1E" w:rsidRDefault="00B878B3" w:rsidP="00A31E1E">
      <w:pPr>
        <w:pStyle w:val="HEARTBodytext"/>
        <w:spacing w:after="0" w:line="276" w:lineRule="auto"/>
        <w:jc w:val="both"/>
        <w:rPr>
          <w:rFonts w:asciiTheme="minorHAnsi" w:hAnsiTheme="minorHAnsi"/>
          <w:szCs w:val="22"/>
          <w:lang w:eastAsia="en-GB"/>
        </w:rPr>
      </w:pPr>
    </w:p>
    <w:p w:rsidR="00B878B3" w:rsidRPr="00A31E1E" w:rsidRDefault="00B878B3" w:rsidP="00A31E1E">
      <w:pPr>
        <w:pStyle w:val="Heading3NONUM"/>
        <w:numPr>
          <w:ilvl w:val="2"/>
          <w:numId w:val="32"/>
        </w:numPr>
        <w:jc w:val="both"/>
      </w:pPr>
      <w:bookmarkStart w:id="41" w:name="_Toc480522861"/>
      <w:bookmarkStart w:id="42" w:name="_Toc483180733"/>
      <w:r w:rsidRPr="00A31E1E">
        <w:t>Academic</w:t>
      </w:r>
      <w:bookmarkEnd w:id="41"/>
      <w:r w:rsidR="00634DF3" w:rsidRPr="00A31E1E">
        <w:t xml:space="preserve"> and professional associations</w:t>
      </w:r>
      <w:bookmarkEnd w:id="42"/>
    </w:p>
    <w:p w:rsidR="00B878B3" w:rsidRPr="00A31E1E" w:rsidRDefault="003E52E8" w:rsidP="00A31E1E">
      <w:pPr>
        <w:pStyle w:val="HEARTBodytext"/>
        <w:numPr>
          <w:ilvl w:val="0"/>
          <w:numId w:val="35"/>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In collaboration with the DRCNH, </w:t>
      </w:r>
      <w:r w:rsidR="00B878B3" w:rsidRPr="00A31E1E">
        <w:rPr>
          <w:rFonts w:asciiTheme="minorHAnsi" w:hAnsiTheme="minorHAnsi"/>
          <w:szCs w:val="22"/>
          <w:lang w:eastAsia="en-GB"/>
        </w:rPr>
        <w:t xml:space="preserve">Support in identification </w:t>
      </w:r>
      <w:r w:rsidRPr="00A31E1E">
        <w:rPr>
          <w:rFonts w:asciiTheme="minorHAnsi" w:hAnsiTheme="minorHAnsi"/>
          <w:szCs w:val="22"/>
          <w:lang w:eastAsia="en-GB"/>
        </w:rPr>
        <w:t xml:space="preserve">and definition of national RMNCAH research agenda. </w:t>
      </w:r>
    </w:p>
    <w:p w:rsidR="003E52E8" w:rsidRPr="00A31E1E" w:rsidRDefault="003E52E8" w:rsidP="00A31E1E">
      <w:pPr>
        <w:pStyle w:val="HEARTBodytext"/>
        <w:numPr>
          <w:ilvl w:val="0"/>
          <w:numId w:val="35"/>
        </w:numPr>
        <w:spacing w:after="0" w:line="276" w:lineRule="auto"/>
        <w:jc w:val="both"/>
        <w:rPr>
          <w:rFonts w:asciiTheme="minorHAnsi" w:hAnsiTheme="minorHAnsi"/>
          <w:szCs w:val="22"/>
          <w:lang w:eastAsia="en-GB"/>
        </w:rPr>
      </w:pPr>
      <w:r w:rsidRPr="00A31E1E">
        <w:rPr>
          <w:rFonts w:asciiTheme="minorHAnsi" w:hAnsiTheme="minorHAnsi"/>
          <w:szCs w:val="22"/>
          <w:lang w:eastAsia="en-GB"/>
        </w:rPr>
        <w:t>Support in implementation, documentation and dissemination of RMNCAH research</w:t>
      </w:r>
    </w:p>
    <w:p w:rsidR="00B878B3" w:rsidRPr="00A31E1E" w:rsidRDefault="003E52E8" w:rsidP="00A31E1E">
      <w:pPr>
        <w:pStyle w:val="HEARTBodytext"/>
        <w:numPr>
          <w:ilvl w:val="0"/>
          <w:numId w:val="35"/>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Promote and support use of research to influence RMNCAH policies and practices. </w:t>
      </w:r>
    </w:p>
    <w:p w:rsidR="003E52E8" w:rsidRPr="00A31E1E" w:rsidRDefault="003E52E8" w:rsidP="00A31E1E">
      <w:pPr>
        <w:pStyle w:val="HEARTBodytext"/>
        <w:numPr>
          <w:ilvl w:val="0"/>
          <w:numId w:val="35"/>
        </w:numPr>
        <w:spacing w:after="0" w:line="276" w:lineRule="auto"/>
        <w:jc w:val="both"/>
        <w:rPr>
          <w:rFonts w:asciiTheme="minorHAnsi" w:hAnsiTheme="minorHAnsi"/>
          <w:szCs w:val="22"/>
          <w:lang w:eastAsia="en-GB"/>
        </w:rPr>
      </w:pPr>
      <w:r w:rsidRPr="00A31E1E">
        <w:rPr>
          <w:rFonts w:asciiTheme="minorHAnsi" w:hAnsiTheme="minorHAnsi"/>
          <w:szCs w:val="22"/>
          <w:lang w:eastAsia="en-GB"/>
        </w:rPr>
        <w:t>In collaboration with the Directorate of Reproductive, Newborn and Child Health p</w:t>
      </w:r>
      <w:r w:rsidR="00B878B3" w:rsidRPr="00A31E1E">
        <w:rPr>
          <w:rFonts w:asciiTheme="minorHAnsi" w:hAnsiTheme="minorHAnsi"/>
          <w:szCs w:val="22"/>
          <w:lang w:eastAsia="en-GB"/>
        </w:rPr>
        <w:t xml:space="preserve">rovide technical assistance including human resource development </w:t>
      </w:r>
      <w:r w:rsidRPr="00A31E1E">
        <w:rPr>
          <w:rFonts w:asciiTheme="minorHAnsi" w:hAnsiTheme="minorHAnsi"/>
          <w:szCs w:val="22"/>
          <w:lang w:eastAsia="en-GB"/>
        </w:rPr>
        <w:t>for implementation of the RMNCAH policy</w:t>
      </w:r>
    </w:p>
    <w:p w:rsidR="00B878B3" w:rsidRPr="00A31E1E" w:rsidRDefault="003E52E8" w:rsidP="00A31E1E">
      <w:pPr>
        <w:pStyle w:val="HEARTBodytext"/>
        <w:numPr>
          <w:ilvl w:val="0"/>
          <w:numId w:val="35"/>
        </w:numPr>
        <w:spacing w:after="0" w:line="276" w:lineRule="auto"/>
        <w:jc w:val="both"/>
        <w:rPr>
          <w:rFonts w:asciiTheme="minorHAnsi" w:hAnsiTheme="minorHAnsi"/>
          <w:szCs w:val="22"/>
          <w:lang w:eastAsia="en-GB"/>
        </w:rPr>
      </w:pPr>
      <w:r w:rsidRPr="00A31E1E">
        <w:rPr>
          <w:rFonts w:asciiTheme="minorHAnsi" w:hAnsiTheme="minorHAnsi"/>
          <w:szCs w:val="22"/>
          <w:lang w:eastAsia="en-GB"/>
        </w:rPr>
        <w:t>In collaboration with national regulatory authorities, support registration, regulation and licensing of RMNCAH service providers and practioners including in private sector.</w:t>
      </w:r>
    </w:p>
    <w:p w:rsidR="00B878B3" w:rsidRDefault="00B878B3" w:rsidP="00A31E1E">
      <w:pPr>
        <w:pStyle w:val="HEARTBodytext"/>
        <w:spacing w:after="0" w:line="276" w:lineRule="auto"/>
        <w:ind w:left="1080"/>
        <w:jc w:val="both"/>
        <w:rPr>
          <w:rFonts w:asciiTheme="minorHAnsi" w:hAnsiTheme="minorHAnsi"/>
          <w:szCs w:val="22"/>
          <w:lang w:eastAsia="en-GB"/>
        </w:rPr>
      </w:pPr>
    </w:p>
    <w:p w:rsidR="00D2276D" w:rsidRDefault="00D2276D" w:rsidP="00A31E1E">
      <w:pPr>
        <w:pStyle w:val="HEARTBodytext"/>
        <w:spacing w:after="0" w:line="276" w:lineRule="auto"/>
        <w:ind w:left="1080"/>
        <w:jc w:val="both"/>
        <w:rPr>
          <w:rFonts w:asciiTheme="minorHAnsi" w:hAnsiTheme="minorHAnsi"/>
          <w:szCs w:val="22"/>
          <w:lang w:eastAsia="en-GB"/>
        </w:rPr>
      </w:pPr>
    </w:p>
    <w:p w:rsidR="009416C3" w:rsidRDefault="009416C3" w:rsidP="00A31E1E">
      <w:pPr>
        <w:pStyle w:val="HEARTBodytext"/>
        <w:spacing w:after="0" w:line="276" w:lineRule="auto"/>
        <w:ind w:left="1080"/>
        <w:jc w:val="both"/>
        <w:rPr>
          <w:rFonts w:asciiTheme="minorHAnsi" w:hAnsiTheme="minorHAnsi"/>
          <w:szCs w:val="22"/>
          <w:lang w:eastAsia="en-GB"/>
        </w:rPr>
      </w:pPr>
    </w:p>
    <w:p w:rsidR="009416C3" w:rsidRDefault="009416C3" w:rsidP="00A31E1E">
      <w:pPr>
        <w:pStyle w:val="HEARTBodytext"/>
        <w:spacing w:after="0" w:line="276" w:lineRule="auto"/>
        <w:ind w:left="1080"/>
        <w:jc w:val="both"/>
        <w:rPr>
          <w:rFonts w:asciiTheme="minorHAnsi" w:hAnsiTheme="minorHAnsi"/>
          <w:szCs w:val="22"/>
          <w:lang w:eastAsia="en-GB"/>
        </w:rPr>
      </w:pPr>
    </w:p>
    <w:p w:rsidR="009416C3" w:rsidRDefault="009416C3" w:rsidP="00A31E1E">
      <w:pPr>
        <w:pStyle w:val="HEARTBodytext"/>
        <w:spacing w:after="0" w:line="276" w:lineRule="auto"/>
        <w:ind w:left="1080"/>
        <w:jc w:val="both"/>
        <w:rPr>
          <w:rFonts w:asciiTheme="minorHAnsi" w:hAnsiTheme="minorHAnsi"/>
          <w:szCs w:val="22"/>
          <w:lang w:eastAsia="en-GB"/>
        </w:rPr>
      </w:pPr>
    </w:p>
    <w:p w:rsidR="009416C3" w:rsidRDefault="009416C3" w:rsidP="00A31E1E">
      <w:pPr>
        <w:pStyle w:val="HEARTBodytext"/>
        <w:spacing w:after="0" w:line="276" w:lineRule="auto"/>
        <w:ind w:left="1080"/>
        <w:jc w:val="both"/>
        <w:rPr>
          <w:rFonts w:asciiTheme="minorHAnsi" w:hAnsiTheme="minorHAnsi"/>
          <w:szCs w:val="22"/>
          <w:lang w:eastAsia="en-GB"/>
        </w:rPr>
      </w:pPr>
    </w:p>
    <w:p w:rsidR="00D2276D" w:rsidRPr="00A31E1E" w:rsidRDefault="00D2276D" w:rsidP="00A31E1E">
      <w:pPr>
        <w:pStyle w:val="HEARTBodytext"/>
        <w:spacing w:after="0" w:line="276" w:lineRule="auto"/>
        <w:ind w:left="1080"/>
        <w:jc w:val="both"/>
        <w:rPr>
          <w:rFonts w:asciiTheme="minorHAnsi" w:hAnsiTheme="minorHAnsi"/>
          <w:szCs w:val="22"/>
          <w:lang w:eastAsia="en-GB"/>
        </w:rPr>
      </w:pPr>
    </w:p>
    <w:p w:rsidR="00B1547B" w:rsidRPr="00A31E1E" w:rsidRDefault="00B878B3" w:rsidP="00A31E1E">
      <w:pPr>
        <w:pStyle w:val="Heading3NONUM"/>
        <w:jc w:val="both"/>
      </w:pPr>
      <w:bookmarkStart w:id="43" w:name="_Toc483180734"/>
      <w:bookmarkStart w:id="44" w:name="_Toc480522862"/>
      <w:r w:rsidRPr="00A31E1E">
        <w:t>5.5.6.</w:t>
      </w:r>
      <w:r w:rsidR="00B1547B" w:rsidRPr="00A31E1E">
        <w:t xml:space="preserve"> Private sector</w:t>
      </w:r>
      <w:bookmarkEnd w:id="43"/>
    </w:p>
    <w:p w:rsidR="00A92227" w:rsidRPr="00A31E1E" w:rsidRDefault="00A92227" w:rsidP="00A31E1E">
      <w:pPr>
        <w:pStyle w:val="HEARTBodytext"/>
        <w:numPr>
          <w:ilvl w:val="0"/>
          <w:numId w:val="38"/>
        </w:numPr>
        <w:spacing w:line="276" w:lineRule="auto"/>
        <w:jc w:val="both"/>
        <w:rPr>
          <w:rFonts w:asciiTheme="minorHAnsi" w:hAnsiTheme="minorHAnsi"/>
          <w:szCs w:val="22"/>
        </w:rPr>
      </w:pPr>
      <w:r w:rsidRPr="00A31E1E">
        <w:rPr>
          <w:rFonts w:asciiTheme="minorHAnsi" w:hAnsiTheme="minorHAnsi"/>
          <w:szCs w:val="22"/>
        </w:rPr>
        <w:t xml:space="preserve">Supplement government efforts in financing </w:t>
      </w:r>
      <w:r w:rsidR="00696528" w:rsidRPr="00A31E1E">
        <w:rPr>
          <w:rFonts w:asciiTheme="minorHAnsi" w:hAnsiTheme="minorHAnsi"/>
          <w:szCs w:val="22"/>
        </w:rPr>
        <w:t>the implementation of the RMNCAH policy</w:t>
      </w:r>
    </w:p>
    <w:p w:rsidR="00696528" w:rsidRPr="00A31E1E" w:rsidRDefault="00696528" w:rsidP="00A31E1E">
      <w:pPr>
        <w:pStyle w:val="HEARTBodytext"/>
        <w:numPr>
          <w:ilvl w:val="0"/>
          <w:numId w:val="38"/>
        </w:numPr>
        <w:spacing w:line="276" w:lineRule="auto"/>
        <w:jc w:val="both"/>
        <w:rPr>
          <w:rFonts w:asciiTheme="minorHAnsi" w:hAnsiTheme="minorHAnsi"/>
          <w:szCs w:val="22"/>
        </w:rPr>
      </w:pPr>
      <w:r w:rsidRPr="00A31E1E">
        <w:rPr>
          <w:rFonts w:asciiTheme="minorHAnsi" w:hAnsiTheme="minorHAnsi"/>
          <w:szCs w:val="22"/>
        </w:rPr>
        <w:t>Supplement government efforts in the implementation of high impact interventions for the implementation of this RMNCAH policy</w:t>
      </w:r>
    </w:p>
    <w:p w:rsidR="00696528" w:rsidRPr="00A31E1E" w:rsidRDefault="00696528" w:rsidP="00A31E1E">
      <w:pPr>
        <w:pStyle w:val="HEARTBodytext"/>
        <w:numPr>
          <w:ilvl w:val="0"/>
          <w:numId w:val="38"/>
        </w:numPr>
        <w:spacing w:line="276" w:lineRule="auto"/>
        <w:jc w:val="both"/>
        <w:rPr>
          <w:rFonts w:asciiTheme="minorHAnsi" w:hAnsiTheme="minorHAnsi"/>
          <w:szCs w:val="22"/>
        </w:rPr>
      </w:pPr>
      <w:r w:rsidRPr="00A31E1E">
        <w:rPr>
          <w:rFonts w:asciiTheme="minorHAnsi" w:hAnsiTheme="minorHAnsi"/>
          <w:szCs w:val="22"/>
        </w:rPr>
        <w:t>Participate in the review, monitoring and evaluation of this RMNCAH policy</w:t>
      </w:r>
    </w:p>
    <w:p w:rsidR="00B1547B" w:rsidRPr="00A31E1E" w:rsidRDefault="00B1547B" w:rsidP="00A31E1E">
      <w:pPr>
        <w:pStyle w:val="Heading3NONUM"/>
        <w:ind w:left="0" w:firstLine="0"/>
        <w:jc w:val="both"/>
      </w:pPr>
    </w:p>
    <w:p w:rsidR="00B878B3" w:rsidRPr="00A31E1E" w:rsidRDefault="00B1547B" w:rsidP="00A31E1E">
      <w:pPr>
        <w:pStyle w:val="Heading3NONUM"/>
        <w:jc w:val="both"/>
      </w:pPr>
      <w:bookmarkStart w:id="45" w:name="_Toc483180735"/>
      <w:r w:rsidRPr="00A31E1E">
        <w:t xml:space="preserve">5.5.7. </w:t>
      </w:r>
      <w:r w:rsidR="00B878B3" w:rsidRPr="00A31E1E">
        <w:t xml:space="preserve"> Role of communities and individuals</w:t>
      </w:r>
      <w:bookmarkEnd w:id="44"/>
      <w:bookmarkEnd w:id="45"/>
    </w:p>
    <w:p w:rsidR="00B878B3" w:rsidRPr="00A31E1E" w:rsidRDefault="003E52E8" w:rsidP="00A31E1E">
      <w:pPr>
        <w:pStyle w:val="HEARTBodytext"/>
        <w:numPr>
          <w:ilvl w:val="0"/>
          <w:numId w:val="37"/>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Demand and uptake Reproductive, maternal, </w:t>
      </w:r>
      <w:r w:rsidR="00B878B3" w:rsidRPr="00A31E1E">
        <w:rPr>
          <w:rFonts w:asciiTheme="minorHAnsi" w:hAnsiTheme="minorHAnsi"/>
          <w:szCs w:val="22"/>
          <w:lang w:eastAsia="en-GB"/>
        </w:rPr>
        <w:t>newborn, child and adolescent services at all levels of service delivery</w:t>
      </w:r>
    </w:p>
    <w:p w:rsidR="00B878B3" w:rsidRPr="00A31E1E" w:rsidRDefault="003E52E8" w:rsidP="00A31E1E">
      <w:pPr>
        <w:pStyle w:val="HEARTBodytext"/>
        <w:numPr>
          <w:ilvl w:val="0"/>
          <w:numId w:val="37"/>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Advocate and hold the government and other actors in the delivery of quality and accessible RMNACH services at all levels of service delivery. </w:t>
      </w:r>
      <w:r w:rsidR="00B878B3" w:rsidRPr="00A31E1E">
        <w:rPr>
          <w:rFonts w:asciiTheme="minorHAnsi" w:hAnsiTheme="minorHAnsi"/>
          <w:szCs w:val="22"/>
          <w:lang w:eastAsia="en-GB"/>
        </w:rPr>
        <w:t xml:space="preserve"> </w:t>
      </w:r>
    </w:p>
    <w:p w:rsidR="00B878B3" w:rsidRPr="00A31E1E" w:rsidRDefault="00B878B3" w:rsidP="00A31E1E">
      <w:pPr>
        <w:pStyle w:val="HEARTBodytext"/>
        <w:numPr>
          <w:ilvl w:val="0"/>
          <w:numId w:val="37"/>
        </w:numPr>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Engage in positive behaviours and practices </w:t>
      </w:r>
      <w:r w:rsidR="003E52E8" w:rsidRPr="00A31E1E">
        <w:rPr>
          <w:rFonts w:asciiTheme="minorHAnsi" w:hAnsiTheme="minorHAnsi"/>
          <w:szCs w:val="22"/>
          <w:lang w:eastAsia="en-GB"/>
        </w:rPr>
        <w:t xml:space="preserve">to ensure promotion and uptake of quality RMNCAH services at all levels of health service delivery. </w:t>
      </w:r>
    </w:p>
    <w:p w:rsidR="00B878B3" w:rsidRPr="00A31E1E" w:rsidRDefault="00B878B3" w:rsidP="00A31E1E">
      <w:pPr>
        <w:pStyle w:val="HEARTBodytext"/>
        <w:numPr>
          <w:ilvl w:val="0"/>
          <w:numId w:val="37"/>
        </w:numPr>
        <w:spacing w:after="0" w:line="276" w:lineRule="auto"/>
        <w:jc w:val="both"/>
        <w:rPr>
          <w:rFonts w:asciiTheme="minorHAnsi" w:hAnsiTheme="minorHAnsi"/>
          <w:szCs w:val="22"/>
          <w:lang w:eastAsia="en-GB"/>
        </w:rPr>
      </w:pPr>
      <w:r w:rsidRPr="00A31E1E">
        <w:rPr>
          <w:rFonts w:asciiTheme="minorHAnsi" w:hAnsiTheme="minorHAnsi"/>
          <w:szCs w:val="22"/>
          <w:lang w:eastAsia="en-GB"/>
        </w:rPr>
        <w:t>Participate in</w:t>
      </w:r>
      <w:r w:rsidR="00EA0094" w:rsidRPr="00A31E1E">
        <w:rPr>
          <w:rFonts w:asciiTheme="minorHAnsi" w:hAnsiTheme="minorHAnsi"/>
          <w:szCs w:val="22"/>
          <w:lang w:eastAsia="en-GB"/>
        </w:rPr>
        <w:t xml:space="preserve"> implementation, </w:t>
      </w:r>
      <w:r w:rsidRPr="00A31E1E">
        <w:rPr>
          <w:rFonts w:asciiTheme="minorHAnsi" w:hAnsiTheme="minorHAnsi"/>
          <w:szCs w:val="22"/>
          <w:lang w:eastAsia="en-GB"/>
        </w:rPr>
        <w:t xml:space="preserve">monitoring </w:t>
      </w:r>
      <w:r w:rsidR="00EA0094" w:rsidRPr="00A31E1E">
        <w:rPr>
          <w:rFonts w:asciiTheme="minorHAnsi" w:hAnsiTheme="minorHAnsi"/>
          <w:szCs w:val="22"/>
          <w:lang w:eastAsia="en-GB"/>
        </w:rPr>
        <w:t>and evaluation of the national RMNCAH policy</w:t>
      </w:r>
    </w:p>
    <w:p w:rsidR="00B878B3" w:rsidRPr="00A31E1E" w:rsidRDefault="00B878B3" w:rsidP="00A31E1E">
      <w:pPr>
        <w:pStyle w:val="HEARTBodytext"/>
        <w:spacing w:line="276" w:lineRule="auto"/>
        <w:jc w:val="both"/>
        <w:rPr>
          <w:rFonts w:asciiTheme="minorHAnsi" w:hAnsiTheme="minorHAnsi"/>
          <w:szCs w:val="22"/>
          <w:lang w:eastAsia="en-GB"/>
        </w:rPr>
      </w:pPr>
    </w:p>
    <w:p w:rsidR="00B878B3" w:rsidRPr="00A31E1E" w:rsidRDefault="00FD4475" w:rsidP="00A31E1E">
      <w:pPr>
        <w:pStyle w:val="Heading2NONUM"/>
        <w:numPr>
          <w:ilvl w:val="1"/>
          <w:numId w:val="32"/>
        </w:numPr>
        <w:jc w:val="both"/>
      </w:pPr>
      <w:bookmarkStart w:id="46" w:name="_Toc483180736"/>
      <w:r w:rsidRPr="00A31E1E">
        <w:t>Monitoring and Evaluation of the Policy</w:t>
      </w:r>
      <w:bookmarkEnd w:id="46"/>
    </w:p>
    <w:p w:rsidR="00396448" w:rsidRPr="00A31E1E" w:rsidRDefault="00396448" w:rsidP="00A31E1E">
      <w:pPr>
        <w:pStyle w:val="HEARTBodytext"/>
        <w:spacing w:after="0" w:line="276" w:lineRule="auto"/>
        <w:jc w:val="both"/>
        <w:rPr>
          <w:rFonts w:asciiTheme="minorHAnsi" w:hAnsiTheme="minorHAnsi"/>
          <w:szCs w:val="22"/>
          <w:lang w:eastAsia="en-GB"/>
        </w:rPr>
      </w:pPr>
      <w:r w:rsidRPr="00A31E1E">
        <w:rPr>
          <w:rFonts w:asciiTheme="minorHAnsi" w:hAnsiTheme="minorHAnsi"/>
          <w:szCs w:val="22"/>
          <w:lang w:eastAsia="en-GB"/>
        </w:rPr>
        <w:t xml:space="preserve">The monitoring and evaluation of the Sierra Leone Policy will focus on two levels; Level one will be monitoring implementation of the policy while level two, will focus on the impact of the policy in achieving its set goals and objectives. </w:t>
      </w:r>
      <w:r w:rsidR="004B5147" w:rsidRPr="00A31E1E">
        <w:rPr>
          <w:rFonts w:asciiTheme="minorHAnsi" w:hAnsiTheme="minorHAnsi"/>
          <w:szCs w:val="22"/>
          <w:lang w:eastAsia="en-GB"/>
        </w:rPr>
        <w:t xml:space="preserve"> </w:t>
      </w:r>
      <w:r w:rsidR="00AC2053" w:rsidRPr="00A31E1E">
        <w:rPr>
          <w:rFonts w:asciiTheme="minorHAnsi" w:hAnsiTheme="minorHAnsi"/>
          <w:szCs w:val="22"/>
          <w:lang w:eastAsia="en-GB"/>
        </w:rPr>
        <w:t xml:space="preserve">Through annual review meetings, with leadership of the Ministry of Health and Sanitation Directorate of Reproductive Health, the country will review alignment of players to the national RMNCAH policy. In support of the evaluation of the policy on its achievement of its goal and objectives, the country will develop short term five year strategies and detailed monitoring and evaluation framework. These will be used to evaluate the impact of the policy against set targets as per the short term strategy and monitoring and evaluation framework. To the extent possible monitoring and evaluation of the policy will utilise existing national health information systems. </w:t>
      </w:r>
      <w:r w:rsidRPr="00A31E1E">
        <w:rPr>
          <w:rFonts w:asciiTheme="minorHAnsi" w:hAnsiTheme="minorHAnsi"/>
          <w:szCs w:val="22"/>
          <w:lang w:eastAsia="en-GB"/>
        </w:rPr>
        <w:t xml:space="preserve">A policy review will be done after every five years and necessary revisions implemented. </w:t>
      </w:r>
    </w:p>
    <w:p w:rsidR="00396448" w:rsidRPr="00A31E1E" w:rsidRDefault="00396448" w:rsidP="00A31E1E">
      <w:pPr>
        <w:spacing w:after="0"/>
        <w:jc w:val="both"/>
        <w:rPr>
          <w:rFonts w:cs="Arial"/>
        </w:rPr>
      </w:pPr>
    </w:p>
    <w:sectPr w:rsidR="00396448" w:rsidRPr="00A31E1E" w:rsidSect="009D5C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F29" w:rsidRDefault="00385F29">
      <w:r>
        <w:separator/>
      </w:r>
    </w:p>
    <w:p w:rsidR="00385F29" w:rsidRDefault="00385F29"/>
  </w:endnote>
  <w:endnote w:type="continuationSeparator" w:id="0">
    <w:p w:rsidR="00385F29" w:rsidRDefault="00385F29">
      <w:r>
        <w:continuationSeparator/>
      </w:r>
    </w:p>
    <w:p w:rsidR="00385F29" w:rsidRDefault="00385F29"/>
  </w:endnote>
  <w:endnote w:type="continuationNotice" w:id="1">
    <w:p w:rsidR="00385F29" w:rsidRDefault="00385F29"/>
    <w:p w:rsidR="00385F29" w:rsidRDefault="00385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Franklin Gothic Book">
    <w:panose1 w:val="020B0503020102020204"/>
    <w:charset w:val="00"/>
    <w:family w:val="auto"/>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Futura">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29" w:rsidRDefault="00E23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84829"/>
      <w:docPartObj>
        <w:docPartGallery w:val="Page Numbers (Bottom of Page)"/>
        <w:docPartUnique/>
      </w:docPartObj>
    </w:sdtPr>
    <w:sdtEndPr/>
    <w:sdtContent>
      <w:sdt>
        <w:sdtPr>
          <w:id w:val="870802945"/>
          <w:docPartObj>
            <w:docPartGallery w:val="Page Numbers (Top of Page)"/>
            <w:docPartUnique/>
          </w:docPartObj>
        </w:sdtPr>
        <w:sdtEndPr/>
        <w:sdtContent>
          <w:sdt>
            <w:sdtPr>
              <w:id w:val="-1756585186"/>
              <w:docPartObj>
                <w:docPartGallery w:val="Page Numbers (Bottom of Page)"/>
                <w:docPartUnique/>
              </w:docPartObj>
            </w:sdtPr>
            <w:sdtEndPr/>
            <w:sdtContent>
              <w:sdt>
                <w:sdtPr>
                  <w:id w:val="76102984"/>
                  <w:docPartObj>
                    <w:docPartGallery w:val="Page Numbers (Top of Page)"/>
                    <w:docPartUnique/>
                  </w:docPartObj>
                </w:sdtPr>
                <w:sdtEndPr/>
                <w:sdtContent>
                  <w:p w:rsidR="00484BC0" w:rsidRDefault="00484BC0" w:rsidP="0055204C">
                    <w:pPr>
                      <w:pStyle w:val="Footer"/>
                      <w:jc w:val="center"/>
                    </w:pPr>
                    <w:r>
                      <w:t xml:space="preserve">Page </w:t>
                    </w:r>
                    <w:r>
                      <w:rPr>
                        <w:b/>
                        <w:bCs/>
                      </w:rPr>
                      <w:fldChar w:fldCharType="begin"/>
                    </w:r>
                    <w:r>
                      <w:rPr>
                        <w:b/>
                        <w:bCs/>
                      </w:rPr>
                      <w:instrText xml:space="preserve"> PAGE </w:instrText>
                    </w:r>
                    <w:r>
                      <w:rPr>
                        <w:b/>
                        <w:bCs/>
                      </w:rPr>
                      <w:fldChar w:fldCharType="separate"/>
                    </w:r>
                    <w:r w:rsidR="002B474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B4743">
                      <w:rPr>
                        <w:b/>
                        <w:bCs/>
                        <w:noProof/>
                      </w:rPr>
                      <w:t>22</w:t>
                    </w:r>
                    <w:r>
                      <w:rPr>
                        <w:b/>
                        <w:bCs/>
                      </w:rPr>
                      <w:fldChar w:fldCharType="end"/>
                    </w:r>
                  </w:p>
                </w:sdtContent>
              </w:sdt>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29" w:rsidRDefault="00E23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F29" w:rsidRDefault="00385F29">
      <w:r>
        <w:separator/>
      </w:r>
    </w:p>
    <w:p w:rsidR="00385F29" w:rsidRDefault="00385F29"/>
  </w:footnote>
  <w:footnote w:type="continuationSeparator" w:id="0">
    <w:p w:rsidR="00385F29" w:rsidRDefault="00385F29">
      <w:r>
        <w:continuationSeparator/>
      </w:r>
    </w:p>
    <w:p w:rsidR="00385F29" w:rsidRDefault="00385F29"/>
  </w:footnote>
  <w:footnote w:type="continuationNotice" w:id="1">
    <w:p w:rsidR="00385F29" w:rsidRDefault="00385F29"/>
    <w:p w:rsidR="00385F29" w:rsidRDefault="00385F29"/>
  </w:footnote>
  <w:footnote w:id="2">
    <w:p w:rsidR="00484BC0" w:rsidRPr="00C45FA4" w:rsidRDefault="00484BC0" w:rsidP="00077E03">
      <w:pPr>
        <w:widowControl w:val="0"/>
        <w:autoSpaceDE w:val="0"/>
        <w:autoSpaceDN w:val="0"/>
        <w:adjustRightInd w:val="0"/>
        <w:spacing w:after="240"/>
        <w:contextualSpacing/>
        <w:rPr>
          <w:rFonts w:cs="Times"/>
        </w:rPr>
      </w:pPr>
      <w:r w:rsidRPr="00C45FA4">
        <w:rPr>
          <w:rStyle w:val="FootnoteReference"/>
        </w:rPr>
        <w:footnoteRef/>
      </w:r>
      <w:r w:rsidRPr="00C45FA4">
        <w:t>National, regional, and worldwide estimates of stillbirth rates in 2015, with trends from 2000: a systematic analysis</w:t>
      </w:r>
      <w:r w:rsidRPr="00C45FA4">
        <w:rPr>
          <w:rFonts w:cs="Times"/>
          <w:color w:val="7183A0"/>
        </w:rPr>
        <w:t xml:space="preserve"> </w:t>
      </w:r>
    </w:p>
  </w:footnote>
  <w:footnote w:id="3">
    <w:p w:rsidR="00484BC0" w:rsidRPr="001D0AAE" w:rsidRDefault="00484BC0" w:rsidP="00AF48B8">
      <w:pPr>
        <w:pStyle w:val="FootnoteText"/>
        <w:contextualSpacing/>
        <w:jc w:val="both"/>
      </w:pPr>
      <w:r w:rsidRPr="001D0AAE">
        <w:rPr>
          <w:rStyle w:val="FootnoteReference"/>
        </w:rPr>
        <w:footnoteRef/>
      </w:r>
      <w:r w:rsidRPr="001D0AAE">
        <w:t>Sierra Leone Demographic Health Survey 2008 and 2013.</w:t>
      </w:r>
    </w:p>
  </w:footnote>
  <w:footnote w:id="4">
    <w:p w:rsidR="00484BC0" w:rsidRPr="0028443F" w:rsidRDefault="00484BC0" w:rsidP="00AF48B8">
      <w:pPr>
        <w:pStyle w:val="FootnoteText"/>
        <w:contextualSpacing/>
        <w:jc w:val="both"/>
        <w:rPr>
          <w:sz w:val="22"/>
          <w:szCs w:val="22"/>
        </w:rPr>
      </w:pPr>
      <w:r w:rsidRPr="001D0AAE">
        <w:rPr>
          <w:rStyle w:val="FootnoteReference"/>
        </w:rPr>
        <w:footnoteRef/>
      </w:r>
      <w:r w:rsidRPr="001D0AAE">
        <w:t>Ministry of Health, Unicef and Irish Aid. National nutrition survey 2014</w:t>
      </w:r>
    </w:p>
  </w:footnote>
  <w:footnote w:id="5">
    <w:p w:rsidR="00484BC0" w:rsidRDefault="00484BC0" w:rsidP="006D7922">
      <w:pPr>
        <w:pStyle w:val="FootnoteText"/>
        <w:jc w:val="both"/>
      </w:pPr>
      <w:r>
        <w:rPr>
          <w:rStyle w:val="FootnoteReference"/>
        </w:rPr>
        <w:footnoteRef/>
      </w:r>
      <w:r w:rsidRPr="00C51958">
        <w:t>http://www.who.int/maternal_child_adolescent/topics/adolescence/adolescent-health-global-framework-brochure.pdf?ua=1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29" w:rsidRDefault="00E23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C0" w:rsidRPr="00154C4B" w:rsidRDefault="00385F29" w:rsidP="00154C4B">
    <w:pPr>
      <w:jc w:val="center"/>
      <w:rPr>
        <w:rFonts w:cs="Arial"/>
        <w:i w:val="0"/>
      </w:rPr>
    </w:pPr>
    <w:sdt>
      <w:sdtPr>
        <w:rPr>
          <w:noProof/>
        </w:rPr>
        <w:id w:val="-1767310915"/>
        <w:docPartObj>
          <w:docPartGallery w:val="Watermarks"/>
          <w:docPartUnique/>
        </w:docPartObj>
      </w:sdtPr>
      <w:sdtEndPr>
        <w:rPr>
          <w:noProof w:val="0"/>
        </w:rPr>
      </w:sdtEndPr>
      <w:sdtContent>
        <w:r>
          <w:rPr>
            <w:rFonts w:ascii="Cambria" w:hAnsi="Cambria" w:cs="Times New Roman"/>
            <w:i w:val="0"/>
            <w:noProof/>
          </w:rPr>
          <w:pict w14:anchorId="7376F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694pt;height:38pt;rotation:315;z-index:-251658752;mso-wrap-edited:f;mso-position-horizontal:center;mso-position-horizontal-relative:margin;mso-position-vertical:center;mso-position-vertical-relative:margin" wrapcoords="21507 7624 21086 4659 20899 3812 20853 5082 20456 7624 19989 4659 19779 4235 19662 4659 19452 8471 19101 7624 19031 7624 18985 9318 18798 7624 18401 6776 18307 7624 17630 4235 17607 4235 17350 8471 17046 7624 16860 9318 16766 7624 16042 4235 15879 4659 15832 6353 15832 9741 15482 7624 15225 7200 14641 7624 14431 4659 14081 4659 14034 5929 11302 -33882 13194 9741 12960 7624 12610 6353 12540 7624 12259 4659 11933 3812 11886 5506 11466 7200 10928 7200 10695 7624 10695 12282 10298 5082 9901 2118 9738 4659 7426 4659 7332 4659 7239 7624 6865 4659 6725 4659 6678 6776 6352 4659 6118 3812 6071 5082 6048 14400 5441 5082 5114 2118 4974 4659 4834 4659 4717 7624 4530 7200 4086 7624 3923 4659 3690 4659 3549 5082 3479 6353 3106 4659 2312 4235 2125 4659 2055 6353 2055 9318 1705 4659 1611 4659 1494 8471 1121 4659 864 3812 771 5082 210 4659 93 4659 47 6776 47 11012 23 14400 47 14824 187 16941 2125 17365 2242 16094 2242 12706 2405 15247 2849 16941 2919 14824 2989 6776 3409 14400 3923 19059 4063 16941 5674 17365 6678 16094 7146 17788 7216 16518 8827 16941 8874 17788 9107 16094 9200 13976 9294 16094 9784 17788 9854 16518 9924 17788 10251 16518 10298 14824 10531 19059 10812 19906 10952 16941 11979 16941 12143 17788 12306 16518 12330 13553 12470 16094 13123 19906 13194 19482 13754 19906 14058 19482 11302 -34306 14011 15247 14174 17788 14361 11859 14595 16094 14945 17788 15062 14824 15202 16941 15318 16094 15365 10588 15786 16094 15996 16941 15996 12706 16182 16094 16696 19059 16766 17365 17350 17788 17677 16518 18237 16941 18378 17788 18634 16518 18728 14400 18868 16941 19031 16094 19125 11859 19218 13976 19872 17788 19942 17365 20432 16518 20993 16941 21156 19906 21343 19482 21623 9318 21507 7624" o:allowincell="f" fillcolor="red" stroked="f">
              <v:fill opacity=".5"/>
              <v:textpath style="font-family:&quot;Calibri&quot;;font-size:32pt" string="DRAFT GoSL RMNCAH policy_For Review Only"/>
              <w10:wrap anchorx="margin" anchory="margin"/>
            </v:shape>
          </w:pict>
        </w:r>
      </w:sdtContent>
    </w:sdt>
    <w:r w:rsidR="00484BC0" w:rsidRPr="00154C4B">
      <w:rPr>
        <w:rFonts w:cs="Arial"/>
      </w:rPr>
      <w:t xml:space="preserve"> </w:t>
    </w:r>
  </w:p>
  <w:p w:rsidR="00484BC0" w:rsidRDefault="00484BC0" w:rsidP="00AC6F0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29" w:rsidRDefault="00E23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B71"/>
    <w:multiLevelType w:val="hybridMultilevel"/>
    <w:tmpl w:val="F092D4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260F5"/>
    <w:multiLevelType w:val="hybridMultilevel"/>
    <w:tmpl w:val="C4F8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6055E"/>
    <w:multiLevelType w:val="hybridMultilevel"/>
    <w:tmpl w:val="F7CAB082"/>
    <w:lvl w:ilvl="0" w:tplc="461ACF16">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E173D"/>
    <w:multiLevelType w:val="hybridMultilevel"/>
    <w:tmpl w:val="614C2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61A2C"/>
    <w:multiLevelType w:val="hybridMultilevel"/>
    <w:tmpl w:val="1A08FE84"/>
    <w:lvl w:ilvl="0" w:tplc="9FA05EF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42091F"/>
    <w:multiLevelType w:val="hybridMultilevel"/>
    <w:tmpl w:val="468E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975CBA"/>
    <w:multiLevelType w:val="hybridMultilevel"/>
    <w:tmpl w:val="30627962"/>
    <w:lvl w:ilvl="0" w:tplc="0409001B">
      <w:start w:val="1"/>
      <w:numFmt w:val="lowerRoman"/>
      <w:lvlText w:val="%1."/>
      <w:lvlJc w:val="righ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0F973699"/>
    <w:multiLevelType w:val="hybridMultilevel"/>
    <w:tmpl w:val="AE94D84E"/>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125E4567"/>
    <w:multiLevelType w:val="hybridMultilevel"/>
    <w:tmpl w:val="9CDAD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B6319"/>
    <w:multiLevelType w:val="hybridMultilevel"/>
    <w:tmpl w:val="B664A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8E4734"/>
    <w:multiLevelType w:val="hybridMultilevel"/>
    <w:tmpl w:val="A642C666"/>
    <w:lvl w:ilvl="0" w:tplc="0409001B">
      <w:start w:val="1"/>
      <w:numFmt w:val="lowerRoman"/>
      <w:lvlText w:val="%1."/>
      <w:lvlJc w:val="right"/>
      <w:pPr>
        <w:ind w:left="786"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A92597"/>
    <w:multiLevelType w:val="hybridMultilevel"/>
    <w:tmpl w:val="858CC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33F8A"/>
    <w:multiLevelType w:val="multilevel"/>
    <w:tmpl w:val="1860A3CC"/>
    <w:lvl w:ilvl="0">
      <w:start w:val="1"/>
      <w:numFmt w:val="decimal"/>
      <w:lvlText w:val="%1.0."/>
      <w:lvlJc w:val="left"/>
      <w:pPr>
        <w:ind w:left="540" w:hanging="540"/>
      </w:pPr>
      <w:rPr>
        <w:rFonts w:asciiTheme="majorHAnsi" w:eastAsiaTheme="minorEastAsia" w:hAnsiTheme="majorHAnsi" w:hint="default"/>
        <w:sz w:val="24"/>
        <w:szCs w:val="24"/>
      </w:rPr>
    </w:lvl>
    <w:lvl w:ilvl="1">
      <w:numFmt w:val="decimal"/>
      <w:lvlText w:val="%1.%2."/>
      <w:lvlJc w:val="left"/>
      <w:pPr>
        <w:ind w:left="540" w:hanging="540"/>
      </w:pPr>
      <w:rPr>
        <w:rFonts w:asciiTheme="majorHAnsi" w:eastAsiaTheme="minorEastAsia" w:hAnsiTheme="majorHAnsi" w:hint="default"/>
        <w:sz w:val="22"/>
        <w:szCs w:val="22"/>
      </w:rPr>
    </w:lvl>
    <w:lvl w:ilvl="2">
      <w:start w:val="1"/>
      <w:numFmt w:val="decimal"/>
      <w:lvlText w:val="%1.%2.%3."/>
      <w:lvlJc w:val="left"/>
      <w:pPr>
        <w:ind w:left="720" w:hanging="720"/>
      </w:pPr>
      <w:rPr>
        <w:rFonts w:asciiTheme="majorHAnsi" w:eastAsiaTheme="minorEastAsia" w:hAnsiTheme="majorHAnsi" w:hint="default"/>
        <w:sz w:val="22"/>
        <w:szCs w:val="22"/>
      </w:rPr>
    </w:lvl>
    <w:lvl w:ilvl="3">
      <w:start w:val="1"/>
      <w:numFmt w:val="decimal"/>
      <w:lvlText w:val="%1.%2.%3.%4."/>
      <w:lvlJc w:val="left"/>
      <w:pPr>
        <w:ind w:left="2880" w:hanging="720"/>
      </w:pPr>
      <w:rPr>
        <w:rFonts w:ascii="Arial" w:eastAsiaTheme="minorEastAsia" w:hint="default"/>
        <w:sz w:val="32"/>
      </w:rPr>
    </w:lvl>
    <w:lvl w:ilvl="4">
      <w:start w:val="1"/>
      <w:numFmt w:val="decimal"/>
      <w:lvlText w:val="%1.%2.%3.%4.%5."/>
      <w:lvlJc w:val="left"/>
      <w:pPr>
        <w:ind w:left="3960" w:hanging="1080"/>
      </w:pPr>
      <w:rPr>
        <w:rFonts w:ascii="Arial" w:eastAsiaTheme="minorEastAsia" w:hint="default"/>
        <w:sz w:val="32"/>
      </w:rPr>
    </w:lvl>
    <w:lvl w:ilvl="5">
      <w:start w:val="1"/>
      <w:numFmt w:val="decimal"/>
      <w:lvlText w:val="%1.%2.%3.%4.%5.%6."/>
      <w:lvlJc w:val="left"/>
      <w:pPr>
        <w:ind w:left="4680" w:hanging="1080"/>
      </w:pPr>
      <w:rPr>
        <w:rFonts w:ascii="Arial" w:eastAsiaTheme="minorEastAsia" w:hint="default"/>
        <w:sz w:val="32"/>
      </w:rPr>
    </w:lvl>
    <w:lvl w:ilvl="6">
      <w:start w:val="1"/>
      <w:numFmt w:val="decimal"/>
      <w:lvlText w:val="%1.%2.%3.%4.%5.%6.%7."/>
      <w:lvlJc w:val="left"/>
      <w:pPr>
        <w:ind w:left="5760" w:hanging="1440"/>
      </w:pPr>
      <w:rPr>
        <w:rFonts w:ascii="Arial" w:eastAsiaTheme="minorEastAsia" w:hint="default"/>
        <w:sz w:val="32"/>
      </w:rPr>
    </w:lvl>
    <w:lvl w:ilvl="7">
      <w:start w:val="1"/>
      <w:numFmt w:val="decimal"/>
      <w:lvlText w:val="%1.%2.%3.%4.%5.%6.%7.%8."/>
      <w:lvlJc w:val="left"/>
      <w:pPr>
        <w:ind w:left="6480" w:hanging="1440"/>
      </w:pPr>
      <w:rPr>
        <w:rFonts w:ascii="Arial" w:eastAsiaTheme="minorEastAsia" w:hint="default"/>
        <w:sz w:val="32"/>
      </w:rPr>
    </w:lvl>
    <w:lvl w:ilvl="8">
      <w:start w:val="1"/>
      <w:numFmt w:val="decimal"/>
      <w:lvlText w:val="%1.%2.%3.%4.%5.%6.%7.%8.%9."/>
      <w:lvlJc w:val="left"/>
      <w:pPr>
        <w:ind w:left="7560" w:hanging="1800"/>
      </w:pPr>
      <w:rPr>
        <w:rFonts w:ascii="Arial" w:eastAsiaTheme="minorEastAsia" w:hint="default"/>
        <w:sz w:val="32"/>
      </w:rPr>
    </w:lvl>
  </w:abstractNum>
  <w:abstractNum w:abstractNumId="13">
    <w:nsid w:val="20836705"/>
    <w:multiLevelType w:val="hybridMultilevel"/>
    <w:tmpl w:val="F5EA9EC6"/>
    <w:lvl w:ilvl="0" w:tplc="04090013">
      <w:start w:val="1"/>
      <w:numFmt w:val="upperRoman"/>
      <w:lvlText w:val="%1."/>
      <w:lvlJc w:val="righ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DB16FB"/>
    <w:multiLevelType w:val="hybridMultilevel"/>
    <w:tmpl w:val="7C32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BF413B"/>
    <w:multiLevelType w:val="hybridMultilevel"/>
    <w:tmpl w:val="7D6864D6"/>
    <w:lvl w:ilvl="0" w:tplc="04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2A621CE8"/>
    <w:multiLevelType w:val="hybridMultilevel"/>
    <w:tmpl w:val="C1927A88"/>
    <w:lvl w:ilvl="0" w:tplc="9DC2AC4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2630A"/>
    <w:multiLevelType w:val="multilevel"/>
    <w:tmpl w:val="6FB844FA"/>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3352FD2"/>
    <w:multiLevelType w:val="hybridMultilevel"/>
    <w:tmpl w:val="760410AE"/>
    <w:lvl w:ilvl="0" w:tplc="1362D6B8">
      <w:start w:val="1"/>
      <w:numFmt w:val="bullet"/>
      <w:lvlText w:val="•"/>
      <w:lvlJc w:val="left"/>
      <w:pPr>
        <w:ind w:left="1211"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5AB1695"/>
    <w:multiLevelType w:val="hybridMultilevel"/>
    <w:tmpl w:val="1A08FE84"/>
    <w:lvl w:ilvl="0" w:tplc="9FA05EF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E40CDA"/>
    <w:multiLevelType w:val="hybridMultilevel"/>
    <w:tmpl w:val="912A91F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9022E44"/>
    <w:multiLevelType w:val="hybridMultilevel"/>
    <w:tmpl w:val="3BFA6D5A"/>
    <w:lvl w:ilvl="0" w:tplc="1362D6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E071A0"/>
    <w:multiLevelType w:val="hybridMultilevel"/>
    <w:tmpl w:val="B40CD8FE"/>
    <w:lvl w:ilvl="0" w:tplc="08090019">
      <w:start w:val="1"/>
      <w:numFmt w:val="lowerLetter"/>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nsid w:val="3B9F14CE"/>
    <w:multiLevelType w:val="multilevel"/>
    <w:tmpl w:val="F4C84B98"/>
    <w:lvl w:ilvl="0">
      <w:start w:val="1"/>
      <w:numFmt w:val="decimal"/>
      <w:lvlText w:val="%1."/>
      <w:lvlJc w:val="left"/>
      <w:pPr>
        <w:ind w:left="360" w:hanging="360"/>
      </w:pPr>
      <w:rPr>
        <w:rFonts w:hint="default"/>
      </w:rPr>
    </w:lvl>
    <w:lvl w:ilvl="1">
      <w:start w:val="1"/>
      <w:numFmt w:val="decimal"/>
      <w:pStyle w:val="Heading2NONU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E12364"/>
    <w:multiLevelType w:val="hybridMultilevel"/>
    <w:tmpl w:val="C34E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C23E38"/>
    <w:multiLevelType w:val="hybridMultilevel"/>
    <w:tmpl w:val="4E684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40407E7"/>
    <w:multiLevelType w:val="multilevel"/>
    <w:tmpl w:val="D220C03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C378E9"/>
    <w:multiLevelType w:val="hybridMultilevel"/>
    <w:tmpl w:val="C6343C36"/>
    <w:lvl w:ilvl="0" w:tplc="04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nsid w:val="4BD1499D"/>
    <w:multiLevelType w:val="multilevel"/>
    <w:tmpl w:val="12ACD756"/>
    <w:lvl w:ilvl="0">
      <w:start w:val="1"/>
      <w:numFmt w:val="decimal"/>
      <w:lvlText w:val="%1.0."/>
      <w:lvlJc w:val="left"/>
      <w:pPr>
        <w:ind w:left="45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29">
    <w:nsid w:val="4FD011F1"/>
    <w:multiLevelType w:val="hybridMultilevel"/>
    <w:tmpl w:val="04BA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F44B75"/>
    <w:multiLevelType w:val="hybridMultilevel"/>
    <w:tmpl w:val="F8101ADC"/>
    <w:lvl w:ilvl="0" w:tplc="0409001B">
      <w:start w:val="1"/>
      <w:numFmt w:val="lowerRoman"/>
      <w:lvlText w:val="%1."/>
      <w:lvlJc w:val="righ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466EFE"/>
    <w:multiLevelType w:val="multilevel"/>
    <w:tmpl w:val="AB4898CE"/>
    <w:lvl w:ilvl="0">
      <w:start w:val="5"/>
      <w:numFmt w:val="decimal"/>
      <w:lvlText w:val="%1."/>
      <w:lvlJc w:val="left"/>
      <w:pPr>
        <w:ind w:left="360" w:hanging="36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8D24529"/>
    <w:multiLevelType w:val="hybridMultilevel"/>
    <w:tmpl w:val="17D001E6"/>
    <w:lvl w:ilvl="0" w:tplc="9DC2AC4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14CF7"/>
    <w:multiLevelType w:val="hybridMultilevel"/>
    <w:tmpl w:val="D416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496677"/>
    <w:multiLevelType w:val="hybridMultilevel"/>
    <w:tmpl w:val="7C1261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B165F"/>
    <w:multiLevelType w:val="hybridMultilevel"/>
    <w:tmpl w:val="31EED5CC"/>
    <w:lvl w:ilvl="0" w:tplc="948C2A76">
      <w:start w:val="1"/>
      <w:numFmt w:val="lowerRoman"/>
      <w:lvlText w:val="%1."/>
      <w:lvlJc w:val="righ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65F93F35"/>
    <w:multiLevelType w:val="hybridMultilevel"/>
    <w:tmpl w:val="3A44C82A"/>
    <w:lvl w:ilvl="0" w:tplc="1362D6B8">
      <w:start w:val="1"/>
      <w:numFmt w:val="bullet"/>
      <w:lvlText w:val="•"/>
      <w:lvlJc w:val="left"/>
      <w:pPr>
        <w:ind w:left="1070" w:hanging="360"/>
      </w:pPr>
      <w:rPr>
        <w:rFonts w:ascii="Arial" w:hAnsi="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7">
    <w:nsid w:val="663D7A5A"/>
    <w:multiLevelType w:val="hybridMultilevel"/>
    <w:tmpl w:val="5CAED5E6"/>
    <w:lvl w:ilvl="0" w:tplc="0409001B">
      <w:start w:val="1"/>
      <w:numFmt w:val="lowerRoman"/>
      <w:lvlText w:val="%1."/>
      <w:lvlJc w:val="right"/>
      <w:pPr>
        <w:ind w:left="786"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591907"/>
    <w:multiLevelType w:val="hybridMultilevel"/>
    <w:tmpl w:val="A3628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9D19F5"/>
    <w:multiLevelType w:val="hybridMultilevel"/>
    <w:tmpl w:val="DF3812D8"/>
    <w:lvl w:ilvl="0" w:tplc="1362D6B8">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A2972CB"/>
    <w:multiLevelType w:val="hybridMultilevel"/>
    <w:tmpl w:val="31A855C0"/>
    <w:lvl w:ilvl="0" w:tplc="04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nsid w:val="6DAB0C04"/>
    <w:multiLevelType w:val="hybridMultilevel"/>
    <w:tmpl w:val="311092F8"/>
    <w:lvl w:ilvl="0" w:tplc="0409001B">
      <w:start w:val="1"/>
      <w:numFmt w:val="lowerRoman"/>
      <w:lvlText w:val="%1."/>
      <w:lvlJc w:val="right"/>
      <w:pPr>
        <w:ind w:left="786"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2">
    <w:nsid w:val="6DEA6F05"/>
    <w:multiLevelType w:val="hybridMultilevel"/>
    <w:tmpl w:val="CD98FF3C"/>
    <w:lvl w:ilvl="0" w:tplc="1362D6B8">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B357C2D"/>
    <w:multiLevelType w:val="hybridMultilevel"/>
    <w:tmpl w:val="1A08FE84"/>
    <w:lvl w:ilvl="0" w:tplc="9FA05EF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90131C"/>
    <w:multiLevelType w:val="hybridMultilevel"/>
    <w:tmpl w:val="717AAFD8"/>
    <w:lvl w:ilvl="0" w:tplc="04090019">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5">
    <w:nsid w:val="7BF81B45"/>
    <w:multiLevelType w:val="multilevel"/>
    <w:tmpl w:val="AA24DB7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C35BCE"/>
    <w:multiLevelType w:val="hybridMultilevel"/>
    <w:tmpl w:val="736673EE"/>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7">
    <w:nsid w:val="7EE318A2"/>
    <w:multiLevelType w:val="hybridMultilevel"/>
    <w:tmpl w:val="4A78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2"/>
  </w:num>
  <w:num w:numId="3">
    <w:abstractNumId w:val="7"/>
  </w:num>
  <w:num w:numId="4">
    <w:abstractNumId w:val="46"/>
  </w:num>
  <w:num w:numId="5">
    <w:abstractNumId w:val="4"/>
  </w:num>
  <w:num w:numId="6">
    <w:abstractNumId w:val="9"/>
  </w:num>
  <w:num w:numId="7">
    <w:abstractNumId w:val="19"/>
  </w:num>
  <w:num w:numId="8">
    <w:abstractNumId w:val="43"/>
  </w:num>
  <w:num w:numId="9">
    <w:abstractNumId w:val="20"/>
  </w:num>
  <w:num w:numId="10">
    <w:abstractNumId w:val="23"/>
  </w:num>
  <w:num w:numId="11">
    <w:abstractNumId w:val="6"/>
  </w:num>
  <w:num w:numId="12">
    <w:abstractNumId w:val="40"/>
  </w:num>
  <w:num w:numId="13">
    <w:abstractNumId w:val="35"/>
  </w:num>
  <w:num w:numId="14">
    <w:abstractNumId w:val="11"/>
  </w:num>
  <w:num w:numId="15">
    <w:abstractNumId w:val="30"/>
  </w:num>
  <w:num w:numId="16">
    <w:abstractNumId w:val="10"/>
  </w:num>
  <w:num w:numId="17">
    <w:abstractNumId w:val="37"/>
  </w:num>
  <w:num w:numId="18">
    <w:abstractNumId w:val="41"/>
  </w:num>
  <w:num w:numId="19">
    <w:abstractNumId w:val="16"/>
  </w:num>
  <w:num w:numId="20">
    <w:abstractNumId w:val="27"/>
  </w:num>
  <w:num w:numId="21">
    <w:abstractNumId w:val="15"/>
  </w:num>
  <w:num w:numId="22">
    <w:abstractNumId w:val="34"/>
  </w:num>
  <w:num w:numId="23">
    <w:abstractNumId w:val="13"/>
  </w:num>
  <w:num w:numId="24">
    <w:abstractNumId w:val="38"/>
  </w:num>
  <w:num w:numId="25">
    <w:abstractNumId w:val="33"/>
  </w:num>
  <w:num w:numId="26">
    <w:abstractNumId w:val="0"/>
  </w:num>
  <w:num w:numId="27">
    <w:abstractNumId w:val="45"/>
  </w:num>
  <w:num w:numId="28">
    <w:abstractNumId w:val="28"/>
  </w:num>
  <w:num w:numId="29">
    <w:abstractNumId w:val="8"/>
  </w:num>
  <w:num w:numId="30">
    <w:abstractNumId w:val="26"/>
  </w:num>
  <w:num w:numId="31">
    <w:abstractNumId w:val="12"/>
  </w:num>
  <w:num w:numId="32">
    <w:abstractNumId w:val="31"/>
  </w:num>
  <w:num w:numId="33">
    <w:abstractNumId w:val="18"/>
  </w:num>
  <w:num w:numId="34">
    <w:abstractNumId w:val="42"/>
  </w:num>
  <w:num w:numId="35">
    <w:abstractNumId w:val="39"/>
  </w:num>
  <w:num w:numId="36">
    <w:abstractNumId w:val="36"/>
  </w:num>
  <w:num w:numId="37">
    <w:abstractNumId w:val="21"/>
  </w:num>
  <w:num w:numId="38">
    <w:abstractNumId w:val="1"/>
  </w:num>
  <w:num w:numId="39">
    <w:abstractNumId w:val="5"/>
  </w:num>
  <w:num w:numId="40">
    <w:abstractNumId w:val="3"/>
  </w:num>
  <w:num w:numId="41">
    <w:abstractNumId w:val="14"/>
  </w:num>
  <w:num w:numId="42">
    <w:abstractNumId w:val="25"/>
  </w:num>
  <w:num w:numId="43">
    <w:abstractNumId w:val="29"/>
  </w:num>
  <w:num w:numId="44">
    <w:abstractNumId w:val="47"/>
  </w:num>
  <w:num w:numId="45">
    <w:abstractNumId w:val="24"/>
  </w:num>
  <w:num w:numId="46">
    <w:abstractNumId w:val="17"/>
  </w:num>
  <w:num w:numId="47">
    <w:abstractNumId w:val="2"/>
  </w:num>
  <w:num w:numId="48">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46"/>
    <w:rsid w:val="00000D0D"/>
    <w:rsid w:val="00000FB2"/>
    <w:rsid w:val="00001CE2"/>
    <w:rsid w:val="0000261A"/>
    <w:rsid w:val="00002729"/>
    <w:rsid w:val="000029A7"/>
    <w:rsid w:val="0000479D"/>
    <w:rsid w:val="000066D8"/>
    <w:rsid w:val="00006B15"/>
    <w:rsid w:val="0000747B"/>
    <w:rsid w:val="00010852"/>
    <w:rsid w:val="0001143A"/>
    <w:rsid w:val="0001151E"/>
    <w:rsid w:val="000117A9"/>
    <w:rsid w:val="00011E76"/>
    <w:rsid w:val="00012DC9"/>
    <w:rsid w:val="00013A61"/>
    <w:rsid w:val="0001506F"/>
    <w:rsid w:val="0001740C"/>
    <w:rsid w:val="000177BA"/>
    <w:rsid w:val="000216A4"/>
    <w:rsid w:val="00023960"/>
    <w:rsid w:val="00024BD3"/>
    <w:rsid w:val="00024CA9"/>
    <w:rsid w:val="00025209"/>
    <w:rsid w:val="000252DB"/>
    <w:rsid w:val="000254DD"/>
    <w:rsid w:val="0002773D"/>
    <w:rsid w:val="0003043F"/>
    <w:rsid w:val="00030667"/>
    <w:rsid w:val="00030D6A"/>
    <w:rsid w:val="00031DE0"/>
    <w:rsid w:val="00033BC8"/>
    <w:rsid w:val="000350B5"/>
    <w:rsid w:val="00037058"/>
    <w:rsid w:val="0003746B"/>
    <w:rsid w:val="000376E0"/>
    <w:rsid w:val="0004087A"/>
    <w:rsid w:val="00042709"/>
    <w:rsid w:val="00042EDD"/>
    <w:rsid w:val="00042EE3"/>
    <w:rsid w:val="00043542"/>
    <w:rsid w:val="0004409F"/>
    <w:rsid w:val="00044E76"/>
    <w:rsid w:val="00045BD0"/>
    <w:rsid w:val="00045E61"/>
    <w:rsid w:val="000469D3"/>
    <w:rsid w:val="00046BE9"/>
    <w:rsid w:val="00047C5B"/>
    <w:rsid w:val="00050787"/>
    <w:rsid w:val="00051359"/>
    <w:rsid w:val="000514C7"/>
    <w:rsid w:val="00053914"/>
    <w:rsid w:val="00055088"/>
    <w:rsid w:val="00056DE4"/>
    <w:rsid w:val="00057360"/>
    <w:rsid w:val="000574EA"/>
    <w:rsid w:val="00057AA9"/>
    <w:rsid w:val="00057D1D"/>
    <w:rsid w:val="00057FC2"/>
    <w:rsid w:val="00060B0D"/>
    <w:rsid w:val="00060B4B"/>
    <w:rsid w:val="0006235B"/>
    <w:rsid w:val="00062E0C"/>
    <w:rsid w:val="00062E5C"/>
    <w:rsid w:val="0006413B"/>
    <w:rsid w:val="0006413C"/>
    <w:rsid w:val="000642DB"/>
    <w:rsid w:val="00064CD0"/>
    <w:rsid w:val="00065339"/>
    <w:rsid w:val="00066728"/>
    <w:rsid w:val="00066B67"/>
    <w:rsid w:val="00067AAE"/>
    <w:rsid w:val="00067E50"/>
    <w:rsid w:val="00070325"/>
    <w:rsid w:val="00072922"/>
    <w:rsid w:val="00072953"/>
    <w:rsid w:val="00073135"/>
    <w:rsid w:val="000741F1"/>
    <w:rsid w:val="00075745"/>
    <w:rsid w:val="000758A0"/>
    <w:rsid w:val="00076B38"/>
    <w:rsid w:val="00076FDF"/>
    <w:rsid w:val="00077709"/>
    <w:rsid w:val="0007776B"/>
    <w:rsid w:val="00077B73"/>
    <w:rsid w:val="00077E03"/>
    <w:rsid w:val="00080C64"/>
    <w:rsid w:val="000811AB"/>
    <w:rsid w:val="00081F8F"/>
    <w:rsid w:val="000833B8"/>
    <w:rsid w:val="000835FE"/>
    <w:rsid w:val="000839D2"/>
    <w:rsid w:val="00083C39"/>
    <w:rsid w:val="00084237"/>
    <w:rsid w:val="00085CD0"/>
    <w:rsid w:val="000876C7"/>
    <w:rsid w:val="00091ABA"/>
    <w:rsid w:val="00091F9A"/>
    <w:rsid w:val="00093E8D"/>
    <w:rsid w:val="00095190"/>
    <w:rsid w:val="000952FC"/>
    <w:rsid w:val="00095306"/>
    <w:rsid w:val="00095578"/>
    <w:rsid w:val="00096100"/>
    <w:rsid w:val="000968B7"/>
    <w:rsid w:val="00097D77"/>
    <w:rsid w:val="000A0130"/>
    <w:rsid w:val="000A0DB4"/>
    <w:rsid w:val="000A1580"/>
    <w:rsid w:val="000A2685"/>
    <w:rsid w:val="000A2C09"/>
    <w:rsid w:val="000A3DE2"/>
    <w:rsid w:val="000A405B"/>
    <w:rsid w:val="000A4FE3"/>
    <w:rsid w:val="000A553B"/>
    <w:rsid w:val="000A66A3"/>
    <w:rsid w:val="000A6C77"/>
    <w:rsid w:val="000A70B7"/>
    <w:rsid w:val="000A7298"/>
    <w:rsid w:val="000B02EE"/>
    <w:rsid w:val="000B1F8E"/>
    <w:rsid w:val="000B31C9"/>
    <w:rsid w:val="000B39A4"/>
    <w:rsid w:val="000B3CFD"/>
    <w:rsid w:val="000B4412"/>
    <w:rsid w:val="000B4456"/>
    <w:rsid w:val="000B5A37"/>
    <w:rsid w:val="000B73E5"/>
    <w:rsid w:val="000B7941"/>
    <w:rsid w:val="000C0B85"/>
    <w:rsid w:val="000C1045"/>
    <w:rsid w:val="000C194D"/>
    <w:rsid w:val="000C20EB"/>
    <w:rsid w:val="000C3198"/>
    <w:rsid w:val="000C3DDE"/>
    <w:rsid w:val="000C56EF"/>
    <w:rsid w:val="000C5C5B"/>
    <w:rsid w:val="000C5F43"/>
    <w:rsid w:val="000C61FA"/>
    <w:rsid w:val="000C65B9"/>
    <w:rsid w:val="000C66F9"/>
    <w:rsid w:val="000C78E2"/>
    <w:rsid w:val="000D04C5"/>
    <w:rsid w:val="000D0F13"/>
    <w:rsid w:val="000D1203"/>
    <w:rsid w:val="000D1879"/>
    <w:rsid w:val="000D28E1"/>
    <w:rsid w:val="000D2CAD"/>
    <w:rsid w:val="000D2FEC"/>
    <w:rsid w:val="000D349E"/>
    <w:rsid w:val="000D37DB"/>
    <w:rsid w:val="000D3B46"/>
    <w:rsid w:val="000D3EED"/>
    <w:rsid w:val="000D485E"/>
    <w:rsid w:val="000D49CE"/>
    <w:rsid w:val="000D4C54"/>
    <w:rsid w:val="000D5DC1"/>
    <w:rsid w:val="000D636B"/>
    <w:rsid w:val="000D66BB"/>
    <w:rsid w:val="000D6728"/>
    <w:rsid w:val="000D7276"/>
    <w:rsid w:val="000D7D25"/>
    <w:rsid w:val="000E2B1F"/>
    <w:rsid w:val="000E3C45"/>
    <w:rsid w:val="000E69B2"/>
    <w:rsid w:val="000F2039"/>
    <w:rsid w:val="000F3809"/>
    <w:rsid w:val="000F41EA"/>
    <w:rsid w:val="000F4734"/>
    <w:rsid w:val="000F6CA8"/>
    <w:rsid w:val="000F740A"/>
    <w:rsid w:val="00100409"/>
    <w:rsid w:val="0010091E"/>
    <w:rsid w:val="001009D9"/>
    <w:rsid w:val="00100C57"/>
    <w:rsid w:val="00103861"/>
    <w:rsid w:val="00106637"/>
    <w:rsid w:val="00106C03"/>
    <w:rsid w:val="001076DF"/>
    <w:rsid w:val="00107C70"/>
    <w:rsid w:val="00110AC2"/>
    <w:rsid w:val="00111C08"/>
    <w:rsid w:val="0011321E"/>
    <w:rsid w:val="0011378E"/>
    <w:rsid w:val="00114347"/>
    <w:rsid w:val="00114479"/>
    <w:rsid w:val="00115801"/>
    <w:rsid w:val="00116735"/>
    <w:rsid w:val="00116A9E"/>
    <w:rsid w:val="00116AAA"/>
    <w:rsid w:val="00116EB0"/>
    <w:rsid w:val="0011769C"/>
    <w:rsid w:val="00117956"/>
    <w:rsid w:val="00117A70"/>
    <w:rsid w:val="00122FD0"/>
    <w:rsid w:val="001241F8"/>
    <w:rsid w:val="00124440"/>
    <w:rsid w:val="00124502"/>
    <w:rsid w:val="001246F8"/>
    <w:rsid w:val="00125204"/>
    <w:rsid w:val="00126AA9"/>
    <w:rsid w:val="00126EEF"/>
    <w:rsid w:val="00126F14"/>
    <w:rsid w:val="001272A7"/>
    <w:rsid w:val="001276E4"/>
    <w:rsid w:val="0013005A"/>
    <w:rsid w:val="00132DF2"/>
    <w:rsid w:val="00133596"/>
    <w:rsid w:val="00133C78"/>
    <w:rsid w:val="001342CB"/>
    <w:rsid w:val="00134901"/>
    <w:rsid w:val="001363C7"/>
    <w:rsid w:val="00136F07"/>
    <w:rsid w:val="00140668"/>
    <w:rsid w:val="00140AF3"/>
    <w:rsid w:val="001410A6"/>
    <w:rsid w:val="001411B3"/>
    <w:rsid w:val="001415E4"/>
    <w:rsid w:val="00141E8A"/>
    <w:rsid w:val="001422FE"/>
    <w:rsid w:val="00142739"/>
    <w:rsid w:val="00142A74"/>
    <w:rsid w:val="00143F70"/>
    <w:rsid w:val="00143FFE"/>
    <w:rsid w:val="0014477A"/>
    <w:rsid w:val="00144A70"/>
    <w:rsid w:val="00144EEF"/>
    <w:rsid w:val="00145703"/>
    <w:rsid w:val="001459DE"/>
    <w:rsid w:val="00146668"/>
    <w:rsid w:val="00146705"/>
    <w:rsid w:val="00147040"/>
    <w:rsid w:val="00147509"/>
    <w:rsid w:val="00147A59"/>
    <w:rsid w:val="00147B41"/>
    <w:rsid w:val="00150670"/>
    <w:rsid w:val="00151238"/>
    <w:rsid w:val="00151CA9"/>
    <w:rsid w:val="00151CC4"/>
    <w:rsid w:val="0015216A"/>
    <w:rsid w:val="0015269B"/>
    <w:rsid w:val="00152A67"/>
    <w:rsid w:val="00152E22"/>
    <w:rsid w:val="00154277"/>
    <w:rsid w:val="00154C4B"/>
    <w:rsid w:val="00156952"/>
    <w:rsid w:val="00157490"/>
    <w:rsid w:val="001610C5"/>
    <w:rsid w:val="001636F0"/>
    <w:rsid w:val="00163B65"/>
    <w:rsid w:val="00164501"/>
    <w:rsid w:val="00164C77"/>
    <w:rsid w:val="00166B07"/>
    <w:rsid w:val="00166CAA"/>
    <w:rsid w:val="00170C16"/>
    <w:rsid w:val="00172B00"/>
    <w:rsid w:val="00172C85"/>
    <w:rsid w:val="00172EF8"/>
    <w:rsid w:val="00173E92"/>
    <w:rsid w:val="00174061"/>
    <w:rsid w:val="001776C6"/>
    <w:rsid w:val="0018024A"/>
    <w:rsid w:val="0018055E"/>
    <w:rsid w:val="0018097E"/>
    <w:rsid w:val="00181169"/>
    <w:rsid w:val="001813F1"/>
    <w:rsid w:val="00182826"/>
    <w:rsid w:val="00182988"/>
    <w:rsid w:val="00182B38"/>
    <w:rsid w:val="00182C1D"/>
    <w:rsid w:val="00183139"/>
    <w:rsid w:val="00183AA6"/>
    <w:rsid w:val="00183DB0"/>
    <w:rsid w:val="00184003"/>
    <w:rsid w:val="001847E6"/>
    <w:rsid w:val="00185D63"/>
    <w:rsid w:val="00186570"/>
    <w:rsid w:val="001902DF"/>
    <w:rsid w:val="0019196C"/>
    <w:rsid w:val="00194296"/>
    <w:rsid w:val="00194E72"/>
    <w:rsid w:val="001951F9"/>
    <w:rsid w:val="001963C5"/>
    <w:rsid w:val="0019742A"/>
    <w:rsid w:val="001A0B9C"/>
    <w:rsid w:val="001A1444"/>
    <w:rsid w:val="001A1D86"/>
    <w:rsid w:val="001A288C"/>
    <w:rsid w:val="001A4710"/>
    <w:rsid w:val="001A69ED"/>
    <w:rsid w:val="001A7406"/>
    <w:rsid w:val="001A7B66"/>
    <w:rsid w:val="001B106A"/>
    <w:rsid w:val="001B11EA"/>
    <w:rsid w:val="001B1A6A"/>
    <w:rsid w:val="001B1DCC"/>
    <w:rsid w:val="001B448C"/>
    <w:rsid w:val="001B4B90"/>
    <w:rsid w:val="001B5581"/>
    <w:rsid w:val="001B57B5"/>
    <w:rsid w:val="001B57F0"/>
    <w:rsid w:val="001B5862"/>
    <w:rsid w:val="001B613A"/>
    <w:rsid w:val="001B61F3"/>
    <w:rsid w:val="001B72A0"/>
    <w:rsid w:val="001C074D"/>
    <w:rsid w:val="001C1691"/>
    <w:rsid w:val="001C1810"/>
    <w:rsid w:val="001C273A"/>
    <w:rsid w:val="001C2CF1"/>
    <w:rsid w:val="001C3C61"/>
    <w:rsid w:val="001C435D"/>
    <w:rsid w:val="001C5BB0"/>
    <w:rsid w:val="001C635B"/>
    <w:rsid w:val="001C66EB"/>
    <w:rsid w:val="001C6A9C"/>
    <w:rsid w:val="001C774B"/>
    <w:rsid w:val="001C7D4C"/>
    <w:rsid w:val="001D01FD"/>
    <w:rsid w:val="001D0AAE"/>
    <w:rsid w:val="001D11FD"/>
    <w:rsid w:val="001D36DF"/>
    <w:rsid w:val="001D4076"/>
    <w:rsid w:val="001D46CA"/>
    <w:rsid w:val="001D4868"/>
    <w:rsid w:val="001D5DF3"/>
    <w:rsid w:val="001D65B1"/>
    <w:rsid w:val="001D6A07"/>
    <w:rsid w:val="001D6A34"/>
    <w:rsid w:val="001D6C31"/>
    <w:rsid w:val="001D6EFC"/>
    <w:rsid w:val="001D789A"/>
    <w:rsid w:val="001E0477"/>
    <w:rsid w:val="001E0485"/>
    <w:rsid w:val="001E0D96"/>
    <w:rsid w:val="001E1095"/>
    <w:rsid w:val="001E2AD5"/>
    <w:rsid w:val="001E305E"/>
    <w:rsid w:val="001E4A5F"/>
    <w:rsid w:val="001E652D"/>
    <w:rsid w:val="001E6730"/>
    <w:rsid w:val="001E70BD"/>
    <w:rsid w:val="001E7462"/>
    <w:rsid w:val="001F191E"/>
    <w:rsid w:val="001F1A3F"/>
    <w:rsid w:val="001F201B"/>
    <w:rsid w:val="001F2FC3"/>
    <w:rsid w:val="001F3CEF"/>
    <w:rsid w:val="001F4607"/>
    <w:rsid w:val="001F4ACD"/>
    <w:rsid w:val="001F5994"/>
    <w:rsid w:val="001F5BFD"/>
    <w:rsid w:val="001F63A0"/>
    <w:rsid w:val="0020011A"/>
    <w:rsid w:val="002009FF"/>
    <w:rsid w:val="00200B00"/>
    <w:rsid w:val="0020196B"/>
    <w:rsid w:val="00202B90"/>
    <w:rsid w:val="00202DA7"/>
    <w:rsid w:val="002031C5"/>
    <w:rsid w:val="0020340F"/>
    <w:rsid w:val="002036B4"/>
    <w:rsid w:val="002052B8"/>
    <w:rsid w:val="00205606"/>
    <w:rsid w:val="00205F63"/>
    <w:rsid w:val="002067D2"/>
    <w:rsid w:val="00206C75"/>
    <w:rsid w:val="00207819"/>
    <w:rsid w:val="00210446"/>
    <w:rsid w:val="002139EF"/>
    <w:rsid w:val="00215091"/>
    <w:rsid w:val="002154D0"/>
    <w:rsid w:val="00216E12"/>
    <w:rsid w:val="00217119"/>
    <w:rsid w:val="002171B4"/>
    <w:rsid w:val="002211D7"/>
    <w:rsid w:val="0022222C"/>
    <w:rsid w:val="00222CC2"/>
    <w:rsid w:val="0022320B"/>
    <w:rsid w:val="002237D9"/>
    <w:rsid w:val="00224809"/>
    <w:rsid w:val="00227EE8"/>
    <w:rsid w:val="00230409"/>
    <w:rsid w:val="0023047F"/>
    <w:rsid w:val="002311D1"/>
    <w:rsid w:val="002313DB"/>
    <w:rsid w:val="00231BFD"/>
    <w:rsid w:val="00233403"/>
    <w:rsid w:val="002334F8"/>
    <w:rsid w:val="00234F81"/>
    <w:rsid w:val="0023642C"/>
    <w:rsid w:val="002364A7"/>
    <w:rsid w:val="00237963"/>
    <w:rsid w:val="002408EE"/>
    <w:rsid w:val="00241762"/>
    <w:rsid w:val="00241C26"/>
    <w:rsid w:val="00242351"/>
    <w:rsid w:val="00242860"/>
    <w:rsid w:val="00243348"/>
    <w:rsid w:val="00243431"/>
    <w:rsid w:val="00243CC9"/>
    <w:rsid w:val="002448B7"/>
    <w:rsid w:val="002452AA"/>
    <w:rsid w:val="00247681"/>
    <w:rsid w:val="0024783E"/>
    <w:rsid w:val="00247BE1"/>
    <w:rsid w:val="00247F27"/>
    <w:rsid w:val="002509E0"/>
    <w:rsid w:val="00250D28"/>
    <w:rsid w:val="0025151C"/>
    <w:rsid w:val="00251874"/>
    <w:rsid w:val="00251C73"/>
    <w:rsid w:val="00251F39"/>
    <w:rsid w:val="00254B0F"/>
    <w:rsid w:val="00255C58"/>
    <w:rsid w:val="00256128"/>
    <w:rsid w:val="002573FB"/>
    <w:rsid w:val="0025783E"/>
    <w:rsid w:val="00257849"/>
    <w:rsid w:val="0025798F"/>
    <w:rsid w:val="002611FB"/>
    <w:rsid w:val="002621AD"/>
    <w:rsid w:val="00262819"/>
    <w:rsid w:val="002630FF"/>
    <w:rsid w:val="002639A2"/>
    <w:rsid w:val="00263AEC"/>
    <w:rsid w:val="00264E80"/>
    <w:rsid w:val="00265813"/>
    <w:rsid w:val="00265F28"/>
    <w:rsid w:val="00271149"/>
    <w:rsid w:val="0027246A"/>
    <w:rsid w:val="00274D4D"/>
    <w:rsid w:val="00274ED3"/>
    <w:rsid w:val="00275A32"/>
    <w:rsid w:val="002766DE"/>
    <w:rsid w:val="0027743B"/>
    <w:rsid w:val="00277DB7"/>
    <w:rsid w:val="002809C7"/>
    <w:rsid w:val="002810A8"/>
    <w:rsid w:val="00282910"/>
    <w:rsid w:val="0028396D"/>
    <w:rsid w:val="00283F15"/>
    <w:rsid w:val="00284AA5"/>
    <w:rsid w:val="00286413"/>
    <w:rsid w:val="00286F77"/>
    <w:rsid w:val="00287EFF"/>
    <w:rsid w:val="00290589"/>
    <w:rsid w:val="00292DA7"/>
    <w:rsid w:val="002932ED"/>
    <w:rsid w:val="00294662"/>
    <w:rsid w:val="00294964"/>
    <w:rsid w:val="00294D5A"/>
    <w:rsid w:val="00295029"/>
    <w:rsid w:val="002959B6"/>
    <w:rsid w:val="00295BD5"/>
    <w:rsid w:val="00295DFC"/>
    <w:rsid w:val="00297759"/>
    <w:rsid w:val="002A0AFD"/>
    <w:rsid w:val="002A0D6B"/>
    <w:rsid w:val="002A0E47"/>
    <w:rsid w:val="002A10F9"/>
    <w:rsid w:val="002A293D"/>
    <w:rsid w:val="002A2AA9"/>
    <w:rsid w:val="002A2C70"/>
    <w:rsid w:val="002A41B2"/>
    <w:rsid w:val="002A41D5"/>
    <w:rsid w:val="002A438C"/>
    <w:rsid w:val="002A4606"/>
    <w:rsid w:val="002A5048"/>
    <w:rsid w:val="002A5345"/>
    <w:rsid w:val="002A6F1F"/>
    <w:rsid w:val="002A708F"/>
    <w:rsid w:val="002A70C7"/>
    <w:rsid w:val="002B0738"/>
    <w:rsid w:val="002B0EEC"/>
    <w:rsid w:val="002B117A"/>
    <w:rsid w:val="002B1C8E"/>
    <w:rsid w:val="002B2CB8"/>
    <w:rsid w:val="002B3590"/>
    <w:rsid w:val="002B3B81"/>
    <w:rsid w:val="002B4237"/>
    <w:rsid w:val="002B431D"/>
    <w:rsid w:val="002B4743"/>
    <w:rsid w:val="002B5591"/>
    <w:rsid w:val="002B6772"/>
    <w:rsid w:val="002B6A37"/>
    <w:rsid w:val="002B712C"/>
    <w:rsid w:val="002C02BA"/>
    <w:rsid w:val="002C02D7"/>
    <w:rsid w:val="002C0D66"/>
    <w:rsid w:val="002C2E24"/>
    <w:rsid w:val="002C487B"/>
    <w:rsid w:val="002C49AE"/>
    <w:rsid w:val="002C5034"/>
    <w:rsid w:val="002C5D0C"/>
    <w:rsid w:val="002D0431"/>
    <w:rsid w:val="002D1092"/>
    <w:rsid w:val="002D18BE"/>
    <w:rsid w:val="002D1A78"/>
    <w:rsid w:val="002D2BB0"/>
    <w:rsid w:val="002D7641"/>
    <w:rsid w:val="002D7F60"/>
    <w:rsid w:val="002E05B1"/>
    <w:rsid w:val="002E191D"/>
    <w:rsid w:val="002E230E"/>
    <w:rsid w:val="002E34DB"/>
    <w:rsid w:val="002E3D6B"/>
    <w:rsid w:val="002E55D1"/>
    <w:rsid w:val="002E7931"/>
    <w:rsid w:val="002E7D5E"/>
    <w:rsid w:val="002F04B7"/>
    <w:rsid w:val="002F04FA"/>
    <w:rsid w:val="002F0647"/>
    <w:rsid w:val="002F2FD1"/>
    <w:rsid w:val="002F47BB"/>
    <w:rsid w:val="002F5701"/>
    <w:rsid w:val="002F5D30"/>
    <w:rsid w:val="002F5D6E"/>
    <w:rsid w:val="002F697C"/>
    <w:rsid w:val="002F6F23"/>
    <w:rsid w:val="002F732C"/>
    <w:rsid w:val="003000AF"/>
    <w:rsid w:val="003005BC"/>
    <w:rsid w:val="003006E8"/>
    <w:rsid w:val="00301586"/>
    <w:rsid w:val="0030283E"/>
    <w:rsid w:val="003037F9"/>
    <w:rsid w:val="00304013"/>
    <w:rsid w:val="00304A1A"/>
    <w:rsid w:val="00304E6A"/>
    <w:rsid w:val="00305CFD"/>
    <w:rsid w:val="00306B69"/>
    <w:rsid w:val="00306BBD"/>
    <w:rsid w:val="0030700A"/>
    <w:rsid w:val="00307804"/>
    <w:rsid w:val="00307A07"/>
    <w:rsid w:val="003102C3"/>
    <w:rsid w:val="00310632"/>
    <w:rsid w:val="003129B9"/>
    <w:rsid w:val="00312C9C"/>
    <w:rsid w:val="0031426F"/>
    <w:rsid w:val="00315B24"/>
    <w:rsid w:val="00320588"/>
    <w:rsid w:val="00320D03"/>
    <w:rsid w:val="003210D6"/>
    <w:rsid w:val="00322488"/>
    <w:rsid w:val="003238DA"/>
    <w:rsid w:val="00323EDD"/>
    <w:rsid w:val="00324A93"/>
    <w:rsid w:val="00324FE8"/>
    <w:rsid w:val="00325739"/>
    <w:rsid w:val="0032590D"/>
    <w:rsid w:val="00325C43"/>
    <w:rsid w:val="00326E36"/>
    <w:rsid w:val="003329D4"/>
    <w:rsid w:val="00333517"/>
    <w:rsid w:val="00334066"/>
    <w:rsid w:val="00334133"/>
    <w:rsid w:val="00335881"/>
    <w:rsid w:val="00337909"/>
    <w:rsid w:val="003410DF"/>
    <w:rsid w:val="003418A5"/>
    <w:rsid w:val="003424E0"/>
    <w:rsid w:val="00343EA3"/>
    <w:rsid w:val="00344127"/>
    <w:rsid w:val="00344380"/>
    <w:rsid w:val="003444A3"/>
    <w:rsid w:val="0034510E"/>
    <w:rsid w:val="003454A3"/>
    <w:rsid w:val="003468E7"/>
    <w:rsid w:val="003478E1"/>
    <w:rsid w:val="00347FF2"/>
    <w:rsid w:val="003504DE"/>
    <w:rsid w:val="00350535"/>
    <w:rsid w:val="00350E59"/>
    <w:rsid w:val="00351002"/>
    <w:rsid w:val="00351836"/>
    <w:rsid w:val="0035193F"/>
    <w:rsid w:val="00351FF1"/>
    <w:rsid w:val="00355125"/>
    <w:rsid w:val="003555FD"/>
    <w:rsid w:val="00360D64"/>
    <w:rsid w:val="003613BC"/>
    <w:rsid w:val="00363490"/>
    <w:rsid w:val="00364862"/>
    <w:rsid w:val="003651DA"/>
    <w:rsid w:val="00366DA4"/>
    <w:rsid w:val="00371945"/>
    <w:rsid w:val="00372141"/>
    <w:rsid w:val="0037274B"/>
    <w:rsid w:val="00372D5D"/>
    <w:rsid w:val="00373860"/>
    <w:rsid w:val="003738F2"/>
    <w:rsid w:val="00375FFE"/>
    <w:rsid w:val="00376042"/>
    <w:rsid w:val="003760D0"/>
    <w:rsid w:val="0037617F"/>
    <w:rsid w:val="00376335"/>
    <w:rsid w:val="003767B8"/>
    <w:rsid w:val="00376D39"/>
    <w:rsid w:val="00376D65"/>
    <w:rsid w:val="0038277E"/>
    <w:rsid w:val="00382E81"/>
    <w:rsid w:val="003839AD"/>
    <w:rsid w:val="00385B6D"/>
    <w:rsid w:val="00385F29"/>
    <w:rsid w:val="00386206"/>
    <w:rsid w:val="003870CD"/>
    <w:rsid w:val="00387713"/>
    <w:rsid w:val="003918A0"/>
    <w:rsid w:val="00392CA7"/>
    <w:rsid w:val="00393417"/>
    <w:rsid w:val="003938E9"/>
    <w:rsid w:val="00393E5A"/>
    <w:rsid w:val="003949C9"/>
    <w:rsid w:val="00394D3E"/>
    <w:rsid w:val="0039504F"/>
    <w:rsid w:val="003953E2"/>
    <w:rsid w:val="00395853"/>
    <w:rsid w:val="00396448"/>
    <w:rsid w:val="003969B0"/>
    <w:rsid w:val="00396E78"/>
    <w:rsid w:val="00397329"/>
    <w:rsid w:val="003A08EA"/>
    <w:rsid w:val="003A24CA"/>
    <w:rsid w:val="003A2BA9"/>
    <w:rsid w:val="003A2DC1"/>
    <w:rsid w:val="003A3D16"/>
    <w:rsid w:val="003A4863"/>
    <w:rsid w:val="003A49C2"/>
    <w:rsid w:val="003A4A41"/>
    <w:rsid w:val="003A5BE7"/>
    <w:rsid w:val="003A5E4D"/>
    <w:rsid w:val="003A7901"/>
    <w:rsid w:val="003A7E5C"/>
    <w:rsid w:val="003B0DA1"/>
    <w:rsid w:val="003B1C2F"/>
    <w:rsid w:val="003B2B5A"/>
    <w:rsid w:val="003B3AD9"/>
    <w:rsid w:val="003B4952"/>
    <w:rsid w:val="003B5227"/>
    <w:rsid w:val="003B5762"/>
    <w:rsid w:val="003B6B96"/>
    <w:rsid w:val="003B752D"/>
    <w:rsid w:val="003B7B56"/>
    <w:rsid w:val="003C0017"/>
    <w:rsid w:val="003C2F49"/>
    <w:rsid w:val="003C308E"/>
    <w:rsid w:val="003C4E88"/>
    <w:rsid w:val="003C5138"/>
    <w:rsid w:val="003C5772"/>
    <w:rsid w:val="003C5A89"/>
    <w:rsid w:val="003C6918"/>
    <w:rsid w:val="003C6FF6"/>
    <w:rsid w:val="003C7216"/>
    <w:rsid w:val="003C7D8A"/>
    <w:rsid w:val="003D0453"/>
    <w:rsid w:val="003D0BE8"/>
    <w:rsid w:val="003D2058"/>
    <w:rsid w:val="003D33B0"/>
    <w:rsid w:val="003D3873"/>
    <w:rsid w:val="003D3CEF"/>
    <w:rsid w:val="003D45C9"/>
    <w:rsid w:val="003D48B7"/>
    <w:rsid w:val="003D577E"/>
    <w:rsid w:val="003D57EF"/>
    <w:rsid w:val="003D5D6C"/>
    <w:rsid w:val="003D5DB3"/>
    <w:rsid w:val="003D662D"/>
    <w:rsid w:val="003D6912"/>
    <w:rsid w:val="003D6E19"/>
    <w:rsid w:val="003D75FC"/>
    <w:rsid w:val="003D7D59"/>
    <w:rsid w:val="003E0944"/>
    <w:rsid w:val="003E1718"/>
    <w:rsid w:val="003E1788"/>
    <w:rsid w:val="003E2BA0"/>
    <w:rsid w:val="003E30D8"/>
    <w:rsid w:val="003E31D8"/>
    <w:rsid w:val="003E3BA3"/>
    <w:rsid w:val="003E3BEC"/>
    <w:rsid w:val="003E3C1B"/>
    <w:rsid w:val="003E3DBB"/>
    <w:rsid w:val="003E4173"/>
    <w:rsid w:val="003E4F16"/>
    <w:rsid w:val="003E52E8"/>
    <w:rsid w:val="003E607B"/>
    <w:rsid w:val="003E6B1E"/>
    <w:rsid w:val="003E7658"/>
    <w:rsid w:val="003E7CFA"/>
    <w:rsid w:val="003F0856"/>
    <w:rsid w:val="003F21DE"/>
    <w:rsid w:val="003F227E"/>
    <w:rsid w:val="003F2A0C"/>
    <w:rsid w:val="003F3043"/>
    <w:rsid w:val="003F3098"/>
    <w:rsid w:val="003F3647"/>
    <w:rsid w:val="003F49DF"/>
    <w:rsid w:val="003F668E"/>
    <w:rsid w:val="003F7431"/>
    <w:rsid w:val="003F7E07"/>
    <w:rsid w:val="0040105C"/>
    <w:rsid w:val="004021E1"/>
    <w:rsid w:val="00402248"/>
    <w:rsid w:val="00402491"/>
    <w:rsid w:val="00404E6B"/>
    <w:rsid w:val="00404E78"/>
    <w:rsid w:val="004058D4"/>
    <w:rsid w:val="004068AB"/>
    <w:rsid w:val="004072E1"/>
    <w:rsid w:val="00407F3F"/>
    <w:rsid w:val="004101E4"/>
    <w:rsid w:val="00410804"/>
    <w:rsid w:val="00411654"/>
    <w:rsid w:val="00413427"/>
    <w:rsid w:val="004157A2"/>
    <w:rsid w:val="00415FA2"/>
    <w:rsid w:val="00416275"/>
    <w:rsid w:val="004177C8"/>
    <w:rsid w:val="00420C20"/>
    <w:rsid w:val="004215E8"/>
    <w:rsid w:val="00421668"/>
    <w:rsid w:val="00422582"/>
    <w:rsid w:val="00422A8B"/>
    <w:rsid w:val="00423741"/>
    <w:rsid w:val="004245D8"/>
    <w:rsid w:val="00424D02"/>
    <w:rsid w:val="00424E9B"/>
    <w:rsid w:val="004253A9"/>
    <w:rsid w:val="00425E40"/>
    <w:rsid w:val="00426670"/>
    <w:rsid w:val="00426757"/>
    <w:rsid w:val="00426990"/>
    <w:rsid w:val="00426AF3"/>
    <w:rsid w:val="004329EA"/>
    <w:rsid w:val="00432C56"/>
    <w:rsid w:val="00433CCC"/>
    <w:rsid w:val="00433D97"/>
    <w:rsid w:val="004342A0"/>
    <w:rsid w:val="004348C1"/>
    <w:rsid w:val="00434FDC"/>
    <w:rsid w:val="0043509E"/>
    <w:rsid w:val="0043601E"/>
    <w:rsid w:val="0043651A"/>
    <w:rsid w:val="0043667D"/>
    <w:rsid w:val="00436C77"/>
    <w:rsid w:val="00436F10"/>
    <w:rsid w:val="004373FF"/>
    <w:rsid w:val="00437692"/>
    <w:rsid w:val="004376E6"/>
    <w:rsid w:val="004378D1"/>
    <w:rsid w:val="00437A88"/>
    <w:rsid w:val="00441EF0"/>
    <w:rsid w:val="00442228"/>
    <w:rsid w:val="004423B8"/>
    <w:rsid w:val="00442CA7"/>
    <w:rsid w:val="00445C24"/>
    <w:rsid w:val="00445C88"/>
    <w:rsid w:val="004468B6"/>
    <w:rsid w:val="004479EA"/>
    <w:rsid w:val="00447F3A"/>
    <w:rsid w:val="0045291D"/>
    <w:rsid w:val="004537E7"/>
    <w:rsid w:val="00454E59"/>
    <w:rsid w:val="0045665C"/>
    <w:rsid w:val="00456D9A"/>
    <w:rsid w:val="0046022A"/>
    <w:rsid w:val="00460943"/>
    <w:rsid w:val="004610F5"/>
    <w:rsid w:val="00461329"/>
    <w:rsid w:val="00461AA7"/>
    <w:rsid w:val="00461BD2"/>
    <w:rsid w:val="00462753"/>
    <w:rsid w:val="00462C91"/>
    <w:rsid w:val="0046309D"/>
    <w:rsid w:val="00463D03"/>
    <w:rsid w:val="00464F43"/>
    <w:rsid w:val="00465210"/>
    <w:rsid w:val="00465659"/>
    <w:rsid w:val="0046581B"/>
    <w:rsid w:val="004658A4"/>
    <w:rsid w:val="004661CF"/>
    <w:rsid w:val="0046621F"/>
    <w:rsid w:val="0046776F"/>
    <w:rsid w:val="00467990"/>
    <w:rsid w:val="00470D27"/>
    <w:rsid w:val="00471912"/>
    <w:rsid w:val="0047225D"/>
    <w:rsid w:val="0047255D"/>
    <w:rsid w:val="00473529"/>
    <w:rsid w:val="00473548"/>
    <w:rsid w:val="00474629"/>
    <w:rsid w:val="004746D8"/>
    <w:rsid w:val="004750A9"/>
    <w:rsid w:val="00475AB8"/>
    <w:rsid w:val="004766A3"/>
    <w:rsid w:val="00477345"/>
    <w:rsid w:val="00480CF2"/>
    <w:rsid w:val="00481C80"/>
    <w:rsid w:val="00481F14"/>
    <w:rsid w:val="004824A1"/>
    <w:rsid w:val="00482D00"/>
    <w:rsid w:val="0048372E"/>
    <w:rsid w:val="0048386B"/>
    <w:rsid w:val="00483F00"/>
    <w:rsid w:val="004842BF"/>
    <w:rsid w:val="00484331"/>
    <w:rsid w:val="00484B5E"/>
    <w:rsid w:val="00484BC0"/>
    <w:rsid w:val="0048570A"/>
    <w:rsid w:val="0048619D"/>
    <w:rsid w:val="00486835"/>
    <w:rsid w:val="004879FC"/>
    <w:rsid w:val="00487A92"/>
    <w:rsid w:val="004916DD"/>
    <w:rsid w:val="00491D1D"/>
    <w:rsid w:val="00493D74"/>
    <w:rsid w:val="0049506E"/>
    <w:rsid w:val="00495352"/>
    <w:rsid w:val="00495594"/>
    <w:rsid w:val="004A0302"/>
    <w:rsid w:val="004A12CA"/>
    <w:rsid w:val="004A142D"/>
    <w:rsid w:val="004A2642"/>
    <w:rsid w:val="004A3308"/>
    <w:rsid w:val="004A3456"/>
    <w:rsid w:val="004A4DF5"/>
    <w:rsid w:val="004A51E2"/>
    <w:rsid w:val="004A58E7"/>
    <w:rsid w:val="004A59BF"/>
    <w:rsid w:val="004A5DE8"/>
    <w:rsid w:val="004A6835"/>
    <w:rsid w:val="004B0A97"/>
    <w:rsid w:val="004B129D"/>
    <w:rsid w:val="004B2A4E"/>
    <w:rsid w:val="004B39E0"/>
    <w:rsid w:val="004B42A7"/>
    <w:rsid w:val="004B433A"/>
    <w:rsid w:val="004B46D8"/>
    <w:rsid w:val="004B474E"/>
    <w:rsid w:val="004B5147"/>
    <w:rsid w:val="004B51DA"/>
    <w:rsid w:val="004B6F66"/>
    <w:rsid w:val="004B7E66"/>
    <w:rsid w:val="004C025A"/>
    <w:rsid w:val="004C0B4D"/>
    <w:rsid w:val="004C0D59"/>
    <w:rsid w:val="004C2422"/>
    <w:rsid w:val="004C2C9E"/>
    <w:rsid w:val="004C381C"/>
    <w:rsid w:val="004C3EE5"/>
    <w:rsid w:val="004C4F04"/>
    <w:rsid w:val="004C5123"/>
    <w:rsid w:val="004C6B37"/>
    <w:rsid w:val="004D017D"/>
    <w:rsid w:val="004D1329"/>
    <w:rsid w:val="004D14C9"/>
    <w:rsid w:val="004D24F2"/>
    <w:rsid w:val="004D2900"/>
    <w:rsid w:val="004D3AE9"/>
    <w:rsid w:val="004D3CE7"/>
    <w:rsid w:val="004D4A31"/>
    <w:rsid w:val="004D4BAA"/>
    <w:rsid w:val="004D5588"/>
    <w:rsid w:val="004D5681"/>
    <w:rsid w:val="004D5BDB"/>
    <w:rsid w:val="004D5BF1"/>
    <w:rsid w:val="004D6C5B"/>
    <w:rsid w:val="004D6FC3"/>
    <w:rsid w:val="004E00F3"/>
    <w:rsid w:val="004E0418"/>
    <w:rsid w:val="004E1762"/>
    <w:rsid w:val="004E178C"/>
    <w:rsid w:val="004E1E26"/>
    <w:rsid w:val="004E5C42"/>
    <w:rsid w:val="004E5CB7"/>
    <w:rsid w:val="004E6162"/>
    <w:rsid w:val="004E6747"/>
    <w:rsid w:val="004E6B00"/>
    <w:rsid w:val="004E6E8F"/>
    <w:rsid w:val="004F1065"/>
    <w:rsid w:val="004F11D1"/>
    <w:rsid w:val="004F38AD"/>
    <w:rsid w:val="004F3D25"/>
    <w:rsid w:val="004F4DD0"/>
    <w:rsid w:val="004F5DBD"/>
    <w:rsid w:val="004F6722"/>
    <w:rsid w:val="004F6C37"/>
    <w:rsid w:val="005015E6"/>
    <w:rsid w:val="00502E61"/>
    <w:rsid w:val="00504C9F"/>
    <w:rsid w:val="00505E15"/>
    <w:rsid w:val="005064A6"/>
    <w:rsid w:val="005066F2"/>
    <w:rsid w:val="0050749C"/>
    <w:rsid w:val="00507D76"/>
    <w:rsid w:val="00510F3E"/>
    <w:rsid w:val="00511E5B"/>
    <w:rsid w:val="0051282F"/>
    <w:rsid w:val="00514FC8"/>
    <w:rsid w:val="0051678C"/>
    <w:rsid w:val="0051688E"/>
    <w:rsid w:val="005168D8"/>
    <w:rsid w:val="005177A5"/>
    <w:rsid w:val="00521666"/>
    <w:rsid w:val="00523CD0"/>
    <w:rsid w:val="00523F94"/>
    <w:rsid w:val="00524C74"/>
    <w:rsid w:val="00524FD2"/>
    <w:rsid w:val="00526CD0"/>
    <w:rsid w:val="00527736"/>
    <w:rsid w:val="0053065D"/>
    <w:rsid w:val="005309BD"/>
    <w:rsid w:val="005309DE"/>
    <w:rsid w:val="00530ABF"/>
    <w:rsid w:val="005310D5"/>
    <w:rsid w:val="00531384"/>
    <w:rsid w:val="005317D8"/>
    <w:rsid w:val="00531993"/>
    <w:rsid w:val="00531C4B"/>
    <w:rsid w:val="005323DF"/>
    <w:rsid w:val="00532505"/>
    <w:rsid w:val="0053382D"/>
    <w:rsid w:val="00533D35"/>
    <w:rsid w:val="005349C0"/>
    <w:rsid w:val="005359AA"/>
    <w:rsid w:val="00535AFF"/>
    <w:rsid w:val="00536F49"/>
    <w:rsid w:val="00537348"/>
    <w:rsid w:val="005374FF"/>
    <w:rsid w:val="00540E8A"/>
    <w:rsid w:val="00542C20"/>
    <w:rsid w:val="0054374E"/>
    <w:rsid w:val="005445A7"/>
    <w:rsid w:val="00545408"/>
    <w:rsid w:val="00545D04"/>
    <w:rsid w:val="00546030"/>
    <w:rsid w:val="00546FC5"/>
    <w:rsid w:val="005471C7"/>
    <w:rsid w:val="00547434"/>
    <w:rsid w:val="0055204C"/>
    <w:rsid w:val="005536F1"/>
    <w:rsid w:val="0055383A"/>
    <w:rsid w:val="0055451F"/>
    <w:rsid w:val="00554B6E"/>
    <w:rsid w:val="00554EB6"/>
    <w:rsid w:val="0055616F"/>
    <w:rsid w:val="0055791B"/>
    <w:rsid w:val="00560104"/>
    <w:rsid w:val="00560365"/>
    <w:rsid w:val="00560434"/>
    <w:rsid w:val="005610EC"/>
    <w:rsid w:val="005611D4"/>
    <w:rsid w:val="0056263A"/>
    <w:rsid w:val="0056281C"/>
    <w:rsid w:val="00562C90"/>
    <w:rsid w:val="005637FF"/>
    <w:rsid w:val="00564523"/>
    <w:rsid w:val="00564758"/>
    <w:rsid w:val="00565048"/>
    <w:rsid w:val="005656B1"/>
    <w:rsid w:val="00565FED"/>
    <w:rsid w:val="00566B34"/>
    <w:rsid w:val="005670EA"/>
    <w:rsid w:val="005706D0"/>
    <w:rsid w:val="005711FB"/>
    <w:rsid w:val="005715CC"/>
    <w:rsid w:val="00574146"/>
    <w:rsid w:val="00574295"/>
    <w:rsid w:val="005745E9"/>
    <w:rsid w:val="00575F73"/>
    <w:rsid w:val="00576578"/>
    <w:rsid w:val="0058069B"/>
    <w:rsid w:val="00581FA9"/>
    <w:rsid w:val="00582E54"/>
    <w:rsid w:val="00583938"/>
    <w:rsid w:val="0058438E"/>
    <w:rsid w:val="00584593"/>
    <w:rsid w:val="005845D5"/>
    <w:rsid w:val="00590695"/>
    <w:rsid w:val="00591EF5"/>
    <w:rsid w:val="00592063"/>
    <w:rsid w:val="00592EA7"/>
    <w:rsid w:val="00593F94"/>
    <w:rsid w:val="0059482F"/>
    <w:rsid w:val="00594B81"/>
    <w:rsid w:val="005951EB"/>
    <w:rsid w:val="00595C12"/>
    <w:rsid w:val="00595C36"/>
    <w:rsid w:val="00595ED0"/>
    <w:rsid w:val="005A01EF"/>
    <w:rsid w:val="005A0399"/>
    <w:rsid w:val="005A10D2"/>
    <w:rsid w:val="005A17C7"/>
    <w:rsid w:val="005A1A6D"/>
    <w:rsid w:val="005A1AC4"/>
    <w:rsid w:val="005A222F"/>
    <w:rsid w:val="005A27ED"/>
    <w:rsid w:val="005A3A2C"/>
    <w:rsid w:val="005A44E8"/>
    <w:rsid w:val="005A5215"/>
    <w:rsid w:val="005A5370"/>
    <w:rsid w:val="005A55A2"/>
    <w:rsid w:val="005A6E73"/>
    <w:rsid w:val="005A7130"/>
    <w:rsid w:val="005A7628"/>
    <w:rsid w:val="005B0617"/>
    <w:rsid w:val="005B0B38"/>
    <w:rsid w:val="005B0E01"/>
    <w:rsid w:val="005B1A75"/>
    <w:rsid w:val="005B1A95"/>
    <w:rsid w:val="005B2322"/>
    <w:rsid w:val="005B2367"/>
    <w:rsid w:val="005B289A"/>
    <w:rsid w:val="005B2D06"/>
    <w:rsid w:val="005B38AA"/>
    <w:rsid w:val="005B3C7B"/>
    <w:rsid w:val="005B4B41"/>
    <w:rsid w:val="005B64A0"/>
    <w:rsid w:val="005C0169"/>
    <w:rsid w:val="005C089F"/>
    <w:rsid w:val="005C0C0D"/>
    <w:rsid w:val="005C0C83"/>
    <w:rsid w:val="005C1EC1"/>
    <w:rsid w:val="005C2B0B"/>
    <w:rsid w:val="005C3188"/>
    <w:rsid w:val="005C36AB"/>
    <w:rsid w:val="005C36BE"/>
    <w:rsid w:val="005C394B"/>
    <w:rsid w:val="005C3B28"/>
    <w:rsid w:val="005C432E"/>
    <w:rsid w:val="005C4FAC"/>
    <w:rsid w:val="005C52D2"/>
    <w:rsid w:val="005D086A"/>
    <w:rsid w:val="005D17D0"/>
    <w:rsid w:val="005D1949"/>
    <w:rsid w:val="005D1D53"/>
    <w:rsid w:val="005D2081"/>
    <w:rsid w:val="005D23A5"/>
    <w:rsid w:val="005D2768"/>
    <w:rsid w:val="005D2C1E"/>
    <w:rsid w:val="005D3A18"/>
    <w:rsid w:val="005D430F"/>
    <w:rsid w:val="005D4DB1"/>
    <w:rsid w:val="005D6F19"/>
    <w:rsid w:val="005D74C9"/>
    <w:rsid w:val="005D7652"/>
    <w:rsid w:val="005D7BA5"/>
    <w:rsid w:val="005D7F3F"/>
    <w:rsid w:val="005E008B"/>
    <w:rsid w:val="005E149E"/>
    <w:rsid w:val="005E1958"/>
    <w:rsid w:val="005E26E9"/>
    <w:rsid w:val="005E4916"/>
    <w:rsid w:val="005E583A"/>
    <w:rsid w:val="005E5915"/>
    <w:rsid w:val="005E5B22"/>
    <w:rsid w:val="005E6D32"/>
    <w:rsid w:val="005E7053"/>
    <w:rsid w:val="005E73AC"/>
    <w:rsid w:val="005E7CEB"/>
    <w:rsid w:val="005F01A3"/>
    <w:rsid w:val="005F087D"/>
    <w:rsid w:val="005F1006"/>
    <w:rsid w:val="005F147A"/>
    <w:rsid w:val="005F1807"/>
    <w:rsid w:val="005F31A0"/>
    <w:rsid w:val="005F3734"/>
    <w:rsid w:val="005F5F3A"/>
    <w:rsid w:val="005F64AC"/>
    <w:rsid w:val="005F6EC7"/>
    <w:rsid w:val="005F759E"/>
    <w:rsid w:val="006004ED"/>
    <w:rsid w:val="00600F34"/>
    <w:rsid w:val="00601B1F"/>
    <w:rsid w:val="00601D76"/>
    <w:rsid w:val="00602D23"/>
    <w:rsid w:val="00602E1D"/>
    <w:rsid w:val="00602FC3"/>
    <w:rsid w:val="00604DD9"/>
    <w:rsid w:val="00605475"/>
    <w:rsid w:val="00605CE9"/>
    <w:rsid w:val="00605CED"/>
    <w:rsid w:val="00606271"/>
    <w:rsid w:val="006064D2"/>
    <w:rsid w:val="00606835"/>
    <w:rsid w:val="006068F0"/>
    <w:rsid w:val="00606AC5"/>
    <w:rsid w:val="006104D8"/>
    <w:rsid w:val="006121F9"/>
    <w:rsid w:val="006148F7"/>
    <w:rsid w:val="0061573C"/>
    <w:rsid w:val="00615A7A"/>
    <w:rsid w:val="00615EBB"/>
    <w:rsid w:val="00616604"/>
    <w:rsid w:val="00616C48"/>
    <w:rsid w:val="00616EB8"/>
    <w:rsid w:val="006172B5"/>
    <w:rsid w:val="006175B8"/>
    <w:rsid w:val="00617912"/>
    <w:rsid w:val="0062044B"/>
    <w:rsid w:val="00621D95"/>
    <w:rsid w:val="00622AC2"/>
    <w:rsid w:val="0062314A"/>
    <w:rsid w:val="00623A36"/>
    <w:rsid w:val="00623DDB"/>
    <w:rsid w:val="00623ED1"/>
    <w:rsid w:val="006245D5"/>
    <w:rsid w:val="00625716"/>
    <w:rsid w:val="0062671E"/>
    <w:rsid w:val="00627313"/>
    <w:rsid w:val="00627326"/>
    <w:rsid w:val="006279EB"/>
    <w:rsid w:val="00630046"/>
    <w:rsid w:val="00630B67"/>
    <w:rsid w:val="00630E1C"/>
    <w:rsid w:val="006323B7"/>
    <w:rsid w:val="006337B7"/>
    <w:rsid w:val="00634900"/>
    <w:rsid w:val="00634DF3"/>
    <w:rsid w:val="006359EB"/>
    <w:rsid w:val="00635B47"/>
    <w:rsid w:val="00636BB9"/>
    <w:rsid w:val="0063737A"/>
    <w:rsid w:val="00641484"/>
    <w:rsid w:val="00641493"/>
    <w:rsid w:val="006432C8"/>
    <w:rsid w:val="00644888"/>
    <w:rsid w:val="006448BC"/>
    <w:rsid w:val="00646847"/>
    <w:rsid w:val="0064714E"/>
    <w:rsid w:val="006471B1"/>
    <w:rsid w:val="006476C4"/>
    <w:rsid w:val="00647838"/>
    <w:rsid w:val="00647A6D"/>
    <w:rsid w:val="00647DB7"/>
    <w:rsid w:val="00650214"/>
    <w:rsid w:val="006504C8"/>
    <w:rsid w:val="00651FAD"/>
    <w:rsid w:val="00652500"/>
    <w:rsid w:val="00652B57"/>
    <w:rsid w:val="00652D55"/>
    <w:rsid w:val="00652FFF"/>
    <w:rsid w:val="0065360E"/>
    <w:rsid w:val="00653633"/>
    <w:rsid w:val="006543F9"/>
    <w:rsid w:val="006558C2"/>
    <w:rsid w:val="00655F3B"/>
    <w:rsid w:val="006568D2"/>
    <w:rsid w:val="00656BE6"/>
    <w:rsid w:val="00657E2D"/>
    <w:rsid w:val="00660B3E"/>
    <w:rsid w:val="006610C5"/>
    <w:rsid w:val="006618BE"/>
    <w:rsid w:val="00661B69"/>
    <w:rsid w:val="00663E82"/>
    <w:rsid w:val="00664EAD"/>
    <w:rsid w:val="00664EF8"/>
    <w:rsid w:val="00664F97"/>
    <w:rsid w:val="006658A8"/>
    <w:rsid w:val="00665D3A"/>
    <w:rsid w:val="00666622"/>
    <w:rsid w:val="006701A2"/>
    <w:rsid w:val="00670B18"/>
    <w:rsid w:val="00671120"/>
    <w:rsid w:val="00671E38"/>
    <w:rsid w:val="0067390D"/>
    <w:rsid w:val="00674B34"/>
    <w:rsid w:val="00674BC6"/>
    <w:rsid w:val="006756AF"/>
    <w:rsid w:val="00675F5A"/>
    <w:rsid w:val="006762A6"/>
    <w:rsid w:val="00676A28"/>
    <w:rsid w:val="00677128"/>
    <w:rsid w:val="0067758C"/>
    <w:rsid w:val="006775DE"/>
    <w:rsid w:val="00683365"/>
    <w:rsid w:val="00683B68"/>
    <w:rsid w:val="006849CC"/>
    <w:rsid w:val="006851E2"/>
    <w:rsid w:val="00685AA4"/>
    <w:rsid w:val="00686380"/>
    <w:rsid w:val="00686B67"/>
    <w:rsid w:val="00691AB0"/>
    <w:rsid w:val="006923CD"/>
    <w:rsid w:val="00692895"/>
    <w:rsid w:val="00693E19"/>
    <w:rsid w:val="00694184"/>
    <w:rsid w:val="006945E1"/>
    <w:rsid w:val="00694E56"/>
    <w:rsid w:val="00695C7B"/>
    <w:rsid w:val="00696279"/>
    <w:rsid w:val="00696528"/>
    <w:rsid w:val="00696B2A"/>
    <w:rsid w:val="006972EA"/>
    <w:rsid w:val="006979FD"/>
    <w:rsid w:val="006A07BF"/>
    <w:rsid w:val="006A09B9"/>
    <w:rsid w:val="006A0A66"/>
    <w:rsid w:val="006A0BCC"/>
    <w:rsid w:val="006A556D"/>
    <w:rsid w:val="006A5E2C"/>
    <w:rsid w:val="006A60C3"/>
    <w:rsid w:val="006A715E"/>
    <w:rsid w:val="006A7C4E"/>
    <w:rsid w:val="006B0B8A"/>
    <w:rsid w:val="006B11AD"/>
    <w:rsid w:val="006B14D0"/>
    <w:rsid w:val="006B202C"/>
    <w:rsid w:val="006B2059"/>
    <w:rsid w:val="006B20B5"/>
    <w:rsid w:val="006B2283"/>
    <w:rsid w:val="006B22C1"/>
    <w:rsid w:val="006B296C"/>
    <w:rsid w:val="006B3498"/>
    <w:rsid w:val="006B39B7"/>
    <w:rsid w:val="006B3A90"/>
    <w:rsid w:val="006B3DE0"/>
    <w:rsid w:val="006B43A3"/>
    <w:rsid w:val="006B50DE"/>
    <w:rsid w:val="006B574D"/>
    <w:rsid w:val="006B5D9F"/>
    <w:rsid w:val="006B5DBD"/>
    <w:rsid w:val="006B6C23"/>
    <w:rsid w:val="006B718A"/>
    <w:rsid w:val="006B7924"/>
    <w:rsid w:val="006C00D6"/>
    <w:rsid w:val="006C01CC"/>
    <w:rsid w:val="006C0301"/>
    <w:rsid w:val="006C0E6E"/>
    <w:rsid w:val="006C1069"/>
    <w:rsid w:val="006C1498"/>
    <w:rsid w:val="006C2635"/>
    <w:rsid w:val="006C29C9"/>
    <w:rsid w:val="006C2DAD"/>
    <w:rsid w:val="006C375A"/>
    <w:rsid w:val="006C3B0D"/>
    <w:rsid w:val="006C3EB7"/>
    <w:rsid w:val="006C5037"/>
    <w:rsid w:val="006C54A5"/>
    <w:rsid w:val="006C66C5"/>
    <w:rsid w:val="006C6A46"/>
    <w:rsid w:val="006C702A"/>
    <w:rsid w:val="006D0DD9"/>
    <w:rsid w:val="006D21DC"/>
    <w:rsid w:val="006D2347"/>
    <w:rsid w:val="006D26A8"/>
    <w:rsid w:val="006D2BCE"/>
    <w:rsid w:val="006D2C36"/>
    <w:rsid w:val="006D379D"/>
    <w:rsid w:val="006D4F21"/>
    <w:rsid w:val="006D5400"/>
    <w:rsid w:val="006D71AC"/>
    <w:rsid w:val="006D7922"/>
    <w:rsid w:val="006D7DEC"/>
    <w:rsid w:val="006E0DCB"/>
    <w:rsid w:val="006E129C"/>
    <w:rsid w:val="006E2A43"/>
    <w:rsid w:val="006E2F2A"/>
    <w:rsid w:val="006E2F49"/>
    <w:rsid w:val="006E2FCB"/>
    <w:rsid w:val="006E46A6"/>
    <w:rsid w:val="006E4930"/>
    <w:rsid w:val="006E496B"/>
    <w:rsid w:val="006E4EA1"/>
    <w:rsid w:val="006E531D"/>
    <w:rsid w:val="006E5B62"/>
    <w:rsid w:val="006E62D5"/>
    <w:rsid w:val="006E677E"/>
    <w:rsid w:val="006E7991"/>
    <w:rsid w:val="006E7BA6"/>
    <w:rsid w:val="006E7FD4"/>
    <w:rsid w:val="006F0A0D"/>
    <w:rsid w:val="006F11BF"/>
    <w:rsid w:val="006F15E5"/>
    <w:rsid w:val="006F1A3B"/>
    <w:rsid w:val="006F1B44"/>
    <w:rsid w:val="006F2C5C"/>
    <w:rsid w:val="006F3D7F"/>
    <w:rsid w:val="006F4092"/>
    <w:rsid w:val="006F5807"/>
    <w:rsid w:val="006F7832"/>
    <w:rsid w:val="006F7875"/>
    <w:rsid w:val="006F7C39"/>
    <w:rsid w:val="0070106B"/>
    <w:rsid w:val="00701189"/>
    <w:rsid w:val="0070136C"/>
    <w:rsid w:val="0070450A"/>
    <w:rsid w:val="00704A66"/>
    <w:rsid w:val="0070533B"/>
    <w:rsid w:val="00707F76"/>
    <w:rsid w:val="007103FF"/>
    <w:rsid w:val="00712D75"/>
    <w:rsid w:val="0071365E"/>
    <w:rsid w:val="007144DC"/>
    <w:rsid w:val="00714D71"/>
    <w:rsid w:val="00715BBC"/>
    <w:rsid w:val="00715C52"/>
    <w:rsid w:val="00715CA7"/>
    <w:rsid w:val="007164E9"/>
    <w:rsid w:val="0071675B"/>
    <w:rsid w:val="00720054"/>
    <w:rsid w:val="00722A54"/>
    <w:rsid w:val="00722CEF"/>
    <w:rsid w:val="0072384E"/>
    <w:rsid w:val="00723FEB"/>
    <w:rsid w:val="00725691"/>
    <w:rsid w:val="007257C0"/>
    <w:rsid w:val="0072764F"/>
    <w:rsid w:val="0073024C"/>
    <w:rsid w:val="00730A09"/>
    <w:rsid w:val="00730F64"/>
    <w:rsid w:val="00731775"/>
    <w:rsid w:val="00732726"/>
    <w:rsid w:val="00732A4A"/>
    <w:rsid w:val="007348AD"/>
    <w:rsid w:val="00734962"/>
    <w:rsid w:val="0073539D"/>
    <w:rsid w:val="007367B4"/>
    <w:rsid w:val="00737055"/>
    <w:rsid w:val="0073762F"/>
    <w:rsid w:val="00737E74"/>
    <w:rsid w:val="007409AE"/>
    <w:rsid w:val="00741653"/>
    <w:rsid w:val="0074259E"/>
    <w:rsid w:val="00743BA7"/>
    <w:rsid w:val="007461FF"/>
    <w:rsid w:val="00746B8B"/>
    <w:rsid w:val="00746DD9"/>
    <w:rsid w:val="007473DF"/>
    <w:rsid w:val="00750258"/>
    <w:rsid w:val="00751239"/>
    <w:rsid w:val="00751917"/>
    <w:rsid w:val="00751A7C"/>
    <w:rsid w:val="0075229E"/>
    <w:rsid w:val="00752AD8"/>
    <w:rsid w:val="007531C0"/>
    <w:rsid w:val="0075398B"/>
    <w:rsid w:val="007539B5"/>
    <w:rsid w:val="0075465A"/>
    <w:rsid w:val="007547FC"/>
    <w:rsid w:val="007557A8"/>
    <w:rsid w:val="00756431"/>
    <w:rsid w:val="007570C5"/>
    <w:rsid w:val="007606D7"/>
    <w:rsid w:val="00761D63"/>
    <w:rsid w:val="007636FA"/>
    <w:rsid w:val="007660F7"/>
    <w:rsid w:val="00771A35"/>
    <w:rsid w:val="00771E6B"/>
    <w:rsid w:val="00772B5D"/>
    <w:rsid w:val="00774EE5"/>
    <w:rsid w:val="00775CA7"/>
    <w:rsid w:val="00776A10"/>
    <w:rsid w:val="00776D62"/>
    <w:rsid w:val="00777046"/>
    <w:rsid w:val="00777516"/>
    <w:rsid w:val="007777DF"/>
    <w:rsid w:val="00780170"/>
    <w:rsid w:val="0078098C"/>
    <w:rsid w:val="007809E8"/>
    <w:rsid w:val="00780DA8"/>
    <w:rsid w:val="0078128E"/>
    <w:rsid w:val="007814DE"/>
    <w:rsid w:val="00782D1C"/>
    <w:rsid w:val="007830E7"/>
    <w:rsid w:val="007833B6"/>
    <w:rsid w:val="00784B8A"/>
    <w:rsid w:val="00785589"/>
    <w:rsid w:val="00785B10"/>
    <w:rsid w:val="00785CC7"/>
    <w:rsid w:val="007863C5"/>
    <w:rsid w:val="00786A44"/>
    <w:rsid w:val="00787038"/>
    <w:rsid w:val="0078717A"/>
    <w:rsid w:val="007871FA"/>
    <w:rsid w:val="0079042E"/>
    <w:rsid w:val="00790FCC"/>
    <w:rsid w:val="00791200"/>
    <w:rsid w:val="0079313C"/>
    <w:rsid w:val="0079435C"/>
    <w:rsid w:val="007946F3"/>
    <w:rsid w:val="00794D06"/>
    <w:rsid w:val="00795638"/>
    <w:rsid w:val="0079703C"/>
    <w:rsid w:val="007A0936"/>
    <w:rsid w:val="007A1225"/>
    <w:rsid w:val="007A328E"/>
    <w:rsid w:val="007A4C38"/>
    <w:rsid w:val="007A55C9"/>
    <w:rsid w:val="007A637D"/>
    <w:rsid w:val="007A6820"/>
    <w:rsid w:val="007A7A95"/>
    <w:rsid w:val="007B13B2"/>
    <w:rsid w:val="007B175D"/>
    <w:rsid w:val="007B1A3B"/>
    <w:rsid w:val="007B272A"/>
    <w:rsid w:val="007B32D7"/>
    <w:rsid w:val="007B3752"/>
    <w:rsid w:val="007B3880"/>
    <w:rsid w:val="007B4875"/>
    <w:rsid w:val="007B4B9C"/>
    <w:rsid w:val="007B5D95"/>
    <w:rsid w:val="007B6779"/>
    <w:rsid w:val="007B68C8"/>
    <w:rsid w:val="007B7B34"/>
    <w:rsid w:val="007C1076"/>
    <w:rsid w:val="007C2303"/>
    <w:rsid w:val="007C2669"/>
    <w:rsid w:val="007C3168"/>
    <w:rsid w:val="007C35C4"/>
    <w:rsid w:val="007C3C00"/>
    <w:rsid w:val="007C440C"/>
    <w:rsid w:val="007C4B5E"/>
    <w:rsid w:val="007C50C1"/>
    <w:rsid w:val="007C67EF"/>
    <w:rsid w:val="007C6E1A"/>
    <w:rsid w:val="007C76A2"/>
    <w:rsid w:val="007D0344"/>
    <w:rsid w:val="007D23DA"/>
    <w:rsid w:val="007D2ABA"/>
    <w:rsid w:val="007D2CDC"/>
    <w:rsid w:val="007D38C8"/>
    <w:rsid w:val="007D3988"/>
    <w:rsid w:val="007D47B3"/>
    <w:rsid w:val="007D51C9"/>
    <w:rsid w:val="007D612C"/>
    <w:rsid w:val="007D6517"/>
    <w:rsid w:val="007D7E3D"/>
    <w:rsid w:val="007E010C"/>
    <w:rsid w:val="007E1BFB"/>
    <w:rsid w:val="007E4588"/>
    <w:rsid w:val="007E526D"/>
    <w:rsid w:val="007E5693"/>
    <w:rsid w:val="007E5EA8"/>
    <w:rsid w:val="007E606A"/>
    <w:rsid w:val="007E681A"/>
    <w:rsid w:val="007F070E"/>
    <w:rsid w:val="007F17CA"/>
    <w:rsid w:val="007F1DFE"/>
    <w:rsid w:val="007F2DE2"/>
    <w:rsid w:val="007F310A"/>
    <w:rsid w:val="007F4A12"/>
    <w:rsid w:val="007F53EB"/>
    <w:rsid w:val="00801496"/>
    <w:rsid w:val="008016E1"/>
    <w:rsid w:val="008027A6"/>
    <w:rsid w:val="00803151"/>
    <w:rsid w:val="00803617"/>
    <w:rsid w:val="00804E33"/>
    <w:rsid w:val="00806986"/>
    <w:rsid w:val="00806E05"/>
    <w:rsid w:val="008073DC"/>
    <w:rsid w:val="00807643"/>
    <w:rsid w:val="00810E4A"/>
    <w:rsid w:val="00810E5E"/>
    <w:rsid w:val="008112C8"/>
    <w:rsid w:val="008127B9"/>
    <w:rsid w:val="0081381A"/>
    <w:rsid w:val="008139B8"/>
    <w:rsid w:val="00814A5C"/>
    <w:rsid w:val="00816803"/>
    <w:rsid w:val="00817FD9"/>
    <w:rsid w:val="0082072D"/>
    <w:rsid w:val="008209AF"/>
    <w:rsid w:val="00821382"/>
    <w:rsid w:val="00821EF9"/>
    <w:rsid w:val="008243F3"/>
    <w:rsid w:val="008244C2"/>
    <w:rsid w:val="00824D74"/>
    <w:rsid w:val="00825751"/>
    <w:rsid w:val="008257D8"/>
    <w:rsid w:val="00825C1E"/>
    <w:rsid w:val="00825F4F"/>
    <w:rsid w:val="00826892"/>
    <w:rsid w:val="00826AC5"/>
    <w:rsid w:val="00826DF2"/>
    <w:rsid w:val="00827FA7"/>
    <w:rsid w:val="00831BE5"/>
    <w:rsid w:val="00832006"/>
    <w:rsid w:val="00833865"/>
    <w:rsid w:val="00834A3A"/>
    <w:rsid w:val="00834B05"/>
    <w:rsid w:val="0083523F"/>
    <w:rsid w:val="008353A2"/>
    <w:rsid w:val="008367EF"/>
    <w:rsid w:val="00837F0C"/>
    <w:rsid w:val="008404EC"/>
    <w:rsid w:val="008407CB"/>
    <w:rsid w:val="008408B6"/>
    <w:rsid w:val="00842079"/>
    <w:rsid w:val="0084304E"/>
    <w:rsid w:val="00844D57"/>
    <w:rsid w:val="00845689"/>
    <w:rsid w:val="00845D4C"/>
    <w:rsid w:val="0084633F"/>
    <w:rsid w:val="008464FF"/>
    <w:rsid w:val="00851B42"/>
    <w:rsid w:val="00851C07"/>
    <w:rsid w:val="008534CE"/>
    <w:rsid w:val="0085477E"/>
    <w:rsid w:val="008548E0"/>
    <w:rsid w:val="008549BD"/>
    <w:rsid w:val="00855BD5"/>
    <w:rsid w:val="00855C64"/>
    <w:rsid w:val="008573EB"/>
    <w:rsid w:val="00860357"/>
    <w:rsid w:val="008610A2"/>
    <w:rsid w:val="00861D38"/>
    <w:rsid w:val="0086268C"/>
    <w:rsid w:val="00863808"/>
    <w:rsid w:val="008653D3"/>
    <w:rsid w:val="00866CE0"/>
    <w:rsid w:val="00866F49"/>
    <w:rsid w:val="00866F64"/>
    <w:rsid w:val="0086708A"/>
    <w:rsid w:val="008670FD"/>
    <w:rsid w:val="00867E4D"/>
    <w:rsid w:val="008712F1"/>
    <w:rsid w:val="00871886"/>
    <w:rsid w:val="00873A30"/>
    <w:rsid w:val="00873BC0"/>
    <w:rsid w:val="008742E2"/>
    <w:rsid w:val="008743E3"/>
    <w:rsid w:val="008752D3"/>
    <w:rsid w:val="00875AE6"/>
    <w:rsid w:val="00875AEF"/>
    <w:rsid w:val="00875F1D"/>
    <w:rsid w:val="0087600F"/>
    <w:rsid w:val="008774A6"/>
    <w:rsid w:val="008775B6"/>
    <w:rsid w:val="00877DF1"/>
    <w:rsid w:val="008806E0"/>
    <w:rsid w:val="00880FB3"/>
    <w:rsid w:val="008821AA"/>
    <w:rsid w:val="0088241C"/>
    <w:rsid w:val="00882A83"/>
    <w:rsid w:val="00883489"/>
    <w:rsid w:val="0088454E"/>
    <w:rsid w:val="00886043"/>
    <w:rsid w:val="008860CF"/>
    <w:rsid w:val="00886492"/>
    <w:rsid w:val="00887C6B"/>
    <w:rsid w:val="008902D2"/>
    <w:rsid w:val="008908F0"/>
    <w:rsid w:val="00890999"/>
    <w:rsid w:val="00891C7E"/>
    <w:rsid w:val="00892BA9"/>
    <w:rsid w:val="0089498C"/>
    <w:rsid w:val="0089560D"/>
    <w:rsid w:val="00895F7F"/>
    <w:rsid w:val="00896D65"/>
    <w:rsid w:val="00897572"/>
    <w:rsid w:val="00897B16"/>
    <w:rsid w:val="008A019F"/>
    <w:rsid w:val="008A02F3"/>
    <w:rsid w:val="008A043C"/>
    <w:rsid w:val="008A1A09"/>
    <w:rsid w:val="008A2822"/>
    <w:rsid w:val="008A2A99"/>
    <w:rsid w:val="008A2F91"/>
    <w:rsid w:val="008A3871"/>
    <w:rsid w:val="008A403F"/>
    <w:rsid w:val="008A4ECB"/>
    <w:rsid w:val="008A528B"/>
    <w:rsid w:val="008A544B"/>
    <w:rsid w:val="008A6510"/>
    <w:rsid w:val="008A6763"/>
    <w:rsid w:val="008B0356"/>
    <w:rsid w:val="008B03AC"/>
    <w:rsid w:val="008B0D30"/>
    <w:rsid w:val="008B1038"/>
    <w:rsid w:val="008B17A5"/>
    <w:rsid w:val="008B1A06"/>
    <w:rsid w:val="008B202B"/>
    <w:rsid w:val="008B2992"/>
    <w:rsid w:val="008B2E4B"/>
    <w:rsid w:val="008B5785"/>
    <w:rsid w:val="008B5966"/>
    <w:rsid w:val="008B6AF3"/>
    <w:rsid w:val="008B7E21"/>
    <w:rsid w:val="008C1FFD"/>
    <w:rsid w:val="008C3D48"/>
    <w:rsid w:val="008C3F84"/>
    <w:rsid w:val="008C55AD"/>
    <w:rsid w:val="008D1B87"/>
    <w:rsid w:val="008D26FD"/>
    <w:rsid w:val="008D295E"/>
    <w:rsid w:val="008D299A"/>
    <w:rsid w:val="008D33CF"/>
    <w:rsid w:val="008D3E57"/>
    <w:rsid w:val="008D477A"/>
    <w:rsid w:val="008D4DD9"/>
    <w:rsid w:val="008D4E10"/>
    <w:rsid w:val="008D55D8"/>
    <w:rsid w:val="008D7006"/>
    <w:rsid w:val="008D7A2E"/>
    <w:rsid w:val="008D7BAD"/>
    <w:rsid w:val="008E3770"/>
    <w:rsid w:val="008E4076"/>
    <w:rsid w:val="008E5162"/>
    <w:rsid w:val="008E5655"/>
    <w:rsid w:val="008E5B6D"/>
    <w:rsid w:val="008E753D"/>
    <w:rsid w:val="008E7998"/>
    <w:rsid w:val="008F094B"/>
    <w:rsid w:val="008F0B12"/>
    <w:rsid w:val="008F17F4"/>
    <w:rsid w:val="008F3CCA"/>
    <w:rsid w:val="008F3E3D"/>
    <w:rsid w:val="008F4143"/>
    <w:rsid w:val="008F4B47"/>
    <w:rsid w:val="008F66F3"/>
    <w:rsid w:val="00900BD6"/>
    <w:rsid w:val="00901C42"/>
    <w:rsid w:val="009027F6"/>
    <w:rsid w:val="009034B4"/>
    <w:rsid w:val="00903CD8"/>
    <w:rsid w:val="00903F1B"/>
    <w:rsid w:val="00906133"/>
    <w:rsid w:val="009066F9"/>
    <w:rsid w:val="00906AA0"/>
    <w:rsid w:val="00907C94"/>
    <w:rsid w:val="009106EB"/>
    <w:rsid w:val="00910929"/>
    <w:rsid w:val="00910FB4"/>
    <w:rsid w:val="00910FC0"/>
    <w:rsid w:val="009114F7"/>
    <w:rsid w:val="0091171C"/>
    <w:rsid w:val="009124EF"/>
    <w:rsid w:val="009134DF"/>
    <w:rsid w:val="00913DF4"/>
    <w:rsid w:val="00913F5B"/>
    <w:rsid w:val="00914D74"/>
    <w:rsid w:val="00914F61"/>
    <w:rsid w:val="00915A78"/>
    <w:rsid w:val="00916278"/>
    <w:rsid w:val="009176ED"/>
    <w:rsid w:val="00922696"/>
    <w:rsid w:val="00923922"/>
    <w:rsid w:val="00925751"/>
    <w:rsid w:val="00926860"/>
    <w:rsid w:val="009272D7"/>
    <w:rsid w:val="0093037B"/>
    <w:rsid w:val="00930D22"/>
    <w:rsid w:val="00930DA9"/>
    <w:rsid w:val="00931423"/>
    <w:rsid w:val="0093230F"/>
    <w:rsid w:val="009326DC"/>
    <w:rsid w:val="00933181"/>
    <w:rsid w:val="00934667"/>
    <w:rsid w:val="00934808"/>
    <w:rsid w:val="0093619F"/>
    <w:rsid w:val="00936FF8"/>
    <w:rsid w:val="00937EB5"/>
    <w:rsid w:val="00940AEA"/>
    <w:rsid w:val="00940F13"/>
    <w:rsid w:val="00940F6D"/>
    <w:rsid w:val="009416C3"/>
    <w:rsid w:val="00943175"/>
    <w:rsid w:val="00944D35"/>
    <w:rsid w:val="00946A76"/>
    <w:rsid w:val="00947415"/>
    <w:rsid w:val="00947D05"/>
    <w:rsid w:val="00950875"/>
    <w:rsid w:val="00950C9D"/>
    <w:rsid w:val="00950D5E"/>
    <w:rsid w:val="00951198"/>
    <w:rsid w:val="009511E0"/>
    <w:rsid w:val="00952DAB"/>
    <w:rsid w:val="00956447"/>
    <w:rsid w:val="009564DA"/>
    <w:rsid w:val="009569D7"/>
    <w:rsid w:val="00957545"/>
    <w:rsid w:val="0095784F"/>
    <w:rsid w:val="00960546"/>
    <w:rsid w:val="009619EE"/>
    <w:rsid w:val="00961E7F"/>
    <w:rsid w:val="00962E0C"/>
    <w:rsid w:val="009638DB"/>
    <w:rsid w:val="00963E50"/>
    <w:rsid w:val="0096558D"/>
    <w:rsid w:val="0096581D"/>
    <w:rsid w:val="00965923"/>
    <w:rsid w:val="00965D35"/>
    <w:rsid w:val="00965F41"/>
    <w:rsid w:val="00966187"/>
    <w:rsid w:val="009668C7"/>
    <w:rsid w:val="00967325"/>
    <w:rsid w:val="00967649"/>
    <w:rsid w:val="00967817"/>
    <w:rsid w:val="00970726"/>
    <w:rsid w:val="00970926"/>
    <w:rsid w:val="00970C5C"/>
    <w:rsid w:val="009710AF"/>
    <w:rsid w:val="009734CC"/>
    <w:rsid w:val="009737FB"/>
    <w:rsid w:val="00973B45"/>
    <w:rsid w:val="0097665D"/>
    <w:rsid w:val="00976A10"/>
    <w:rsid w:val="00981B95"/>
    <w:rsid w:val="009841E5"/>
    <w:rsid w:val="00984F5E"/>
    <w:rsid w:val="009868AF"/>
    <w:rsid w:val="00986CF8"/>
    <w:rsid w:val="00990FCF"/>
    <w:rsid w:val="00991185"/>
    <w:rsid w:val="00991530"/>
    <w:rsid w:val="00991594"/>
    <w:rsid w:val="0099335E"/>
    <w:rsid w:val="00993E33"/>
    <w:rsid w:val="00994239"/>
    <w:rsid w:val="0099509F"/>
    <w:rsid w:val="00995704"/>
    <w:rsid w:val="00995B96"/>
    <w:rsid w:val="009962B0"/>
    <w:rsid w:val="00996E2B"/>
    <w:rsid w:val="009A04E8"/>
    <w:rsid w:val="009A177B"/>
    <w:rsid w:val="009A20FA"/>
    <w:rsid w:val="009A2891"/>
    <w:rsid w:val="009A2DCB"/>
    <w:rsid w:val="009A3B4F"/>
    <w:rsid w:val="009A4C27"/>
    <w:rsid w:val="009A56FD"/>
    <w:rsid w:val="009A5BC3"/>
    <w:rsid w:val="009A61E8"/>
    <w:rsid w:val="009A6D97"/>
    <w:rsid w:val="009A6F0B"/>
    <w:rsid w:val="009A7974"/>
    <w:rsid w:val="009A7F5A"/>
    <w:rsid w:val="009B1220"/>
    <w:rsid w:val="009B17CC"/>
    <w:rsid w:val="009B27DD"/>
    <w:rsid w:val="009B2B64"/>
    <w:rsid w:val="009B37B9"/>
    <w:rsid w:val="009B39C5"/>
    <w:rsid w:val="009B3BBA"/>
    <w:rsid w:val="009B4FFB"/>
    <w:rsid w:val="009B59C9"/>
    <w:rsid w:val="009B775B"/>
    <w:rsid w:val="009B7975"/>
    <w:rsid w:val="009B7C18"/>
    <w:rsid w:val="009B7FE9"/>
    <w:rsid w:val="009C08C9"/>
    <w:rsid w:val="009C1013"/>
    <w:rsid w:val="009C4607"/>
    <w:rsid w:val="009C518F"/>
    <w:rsid w:val="009C6FC0"/>
    <w:rsid w:val="009C7662"/>
    <w:rsid w:val="009D0C30"/>
    <w:rsid w:val="009D164D"/>
    <w:rsid w:val="009D1ED5"/>
    <w:rsid w:val="009D2A11"/>
    <w:rsid w:val="009D2B64"/>
    <w:rsid w:val="009D327F"/>
    <w:rsid w:val="009D366D"/>
    <w:rsid w:val="009D51EE"/>
    <w:rsid w:val="009D545A"/>
    <w:rsid w:val="009D5CAA"/>
    <w:rsid w:val="009D6A61"/>
    <w:rsid w:val="009D71B6"/>
    <w:rsid w:val="009D7255"/>
    <w:rsid w:val="009D7DCA"/>
    <w:rsid w:val="009E0308"/>
    <w:rsid w:val="009E066E"/>
    <w:rsid w:val="009E0EC3"/>
    <w:rsid w:val="009E11E4"/>
    <w:rsid w:val="009E1857"/>
    <w:rsid w:val="009E2762"/>
    <w:rsid w:val="009E3908"/>
    <w:rsid w:val="009E39EA"/>
    <w:rsid w:val="009E3D75"/>
    <w:rsid w:val="009E48E5"/>
    <w:rsid w:val="009E4A7D"/>
    <w:rsid w:val="009E4B05"/>
    <w:rsid w:val="009E4D4B"/>
    <w:rsid w:val="009F06FC"/>
    <w:rsid w:val="009F0BE2"/>
    <w:rsid w:val="009F51A5"/>
    <w:rsid w:val="009F547F"/>
    <w:rsid w:val="009F57EC"/>
    <w:rsid w:val="009F591E"/>
    <w:rsid w:val="009F5A27"/>
    <w:rsid w:val="009F6189"/>
    <w:rsid w:val="009F79FA"/>
    <w:rsid w:val="00A0073D"/>
    <w:rsid w:val="00A017F9"/>
    <w:rsid w:val="00A03905"/>
    <w:rsid w:val="00A03993"/>
    <w:rsid w:val="00A0413D"/>
    <w:rsid w:val="00A05AD3"/>
    <w:rsid w:val="00A061D6"/>
    <w:rsid w:val="00A10174"/>
    <w:rsid w:val="00A10549"/>
    <w:rsid w:val="00A11BBC"/>
    <w:rsid w:val="00A11D43"/>
    <w:rsid w:val="00A12105"/>
    <w:rsid w:val="00A127C7"/>
    <w:rsid w:val="00A12882"/>
    <w:rsid w:val="00A12B35"/>
    <w:rsid w:val="00A13166"/>
    <w:rsid w:val="00A14BF8"/>
    <w:rsid w:val="00A16645"/>
    <w:rsid w:val="00A16EF7"/>
    <w:rsid w:val="00A1752B"/>
    <w:rsid w:val="00A17E0C"/>
    <w:rsid w:val="00A17E66"/>
    <w:rsid w:val="00A2010A"/>
    <w:rsid w:val="00A223DB"/>
    <w:rsid w:val="00A233F9"/>
    <w:rsid w:val="00A252D0"/>
    <w:rsid w:val="00A267CB"/>
    <w:rsid w:val="00A26C29"/>
    <w:rsid w:val="00A273C2"/>
    <w:rsid w:val="00A27732"/>
    <w:rsid w:val="00A3047B"/>
    <w:rsid w:val="00A3119E"/>
    <w:rsid w:val="00A31C5F"/>
    <w:rsid w:val="00A31E1E"/>
    <w:rsid w:val="00A32A85"/>
    <w:rsid w:val="00A346D1"/>
    <w:rsid w:val="00A34E19"/>
    <w:rsid w:val="00A359A3"/>
    <w:rsid w:val="00A36242"/>
    <w:rsid w:val="00A36BA9"/>
    <w:rsid w:val="00A36ECA"/>
    <w:rsid w:val="00A408AD"/>
    <w:rsid w:val="00A4095A"/>
    <w:rsid w:val="00A420B5"/>
    <w:rsid w:val="00A4295B"/>
    <w:rsid w:val="00A42A97"/>
    <w:rsid w:val="00A42D40"/>
    <w:rsid w:val="00A43532"/>
    <w:rsid w:val="00A439C5"/>
    <w:rsid w:val="00A44050"/>
    <w:rsid w:val="00A44AE9"/>
    <w:rsid w:val="00A44F88"/>
    <w:rsid w:val="00A45BC6"/>
    <w:rsid w:val="00A46A4E"/>
    <w:rsid w:val="00A46A5B"/>
    <w:rsid w:val="00A505DC"/>
    <w:rsid w:val="00A516C4"/>
    <w:rsid w:val="00A52A13"/>
    <w:rsid w:val="00A533EA"/>
    <w:rsid w:val="00A542E2"/>
    <w:rsid w:val="00A543F6"/>
    <w:rsid w:val="00A55E37"/>
    <w:rsid w:val="00A6130C"/>
    <w:rsid w:val="00A61748"/>
    <w:rsid w:val="00A61A40"/>
    <w:rsid w:val="00A61FF9"/>
    <w:rsid w:val="00A62CAF"/>
    <w:rsid w:val="00A62CF3"/>
    <w:rsid w:val="00A62D2B"/>
    <w:rsid w:val="00A63147"/>
    <w:rsid w:val="00A63B38"/>
    <w:rsid w:val="00A64E6B"/>
    <w:rsid w:val="00A65119"/>
    <w:rsid w:val="00A6594B"/>
    <w:rsid w:val="00A65D53"/>
    <w:rsid w:val="00A67E5A"/>
    <w:rsid w:val="00A70106"/>
    <w:rsid w:val="00A70D9D"/>
    <w:rsid w:val="00A71268"/>
    <w:rsid w:val="00A712EE"/>
    <w:rsid w:val="00A7399C"/>
    <w:rsid w:val="00A74309"/>
    <w:rsid w:val="00A7567A"/>
    <w:rsid w:val="00A761D8"/>
    <w:rsid w:val="00A821E7"/>
    <w:rsid w:val="00A8240C"/>
    <w:rsid w:val="00A862F3"/>
    <w:rsid w:val="00A8642B"/>
    <w:rsid w:val="00A87D3F"/>
    <w:rsid w:val="00A91363"/>
    <w:rsid w:val="00A9176E"/>
    <w:rsid w:val="00A91E97"/>
    <w:rsid w:val="00A92227"/>
    <w:rsid w:val="00A930A0"/>
    <w:rsid w:val="00A94898"/>
    <w:rsid w:val="00A953B7"/>
    <w:rsid w:val="00A957ED"/>
    <w:rsid w:val="00A95A5B"/>
    <w:rsid w:val="00A95B72"/>
    <w:rsid w:val="00A974D9"/>
    <w:rsid w:val="00AA0FA8"/>
    <w:rsid w:val="00AA1A8E"/>
    <w:rsid w:val="00AA1C4B"/>
    <w:rsid w:val="00AA2918"/>
    <w:rsid w:val="00AA2AC1"/>
    <w:rsid w:val="00AA3FC4"/>
    <w:rsid w:val="00AA4297"/>
    <w:rsid w:val="00AA515C"/>
    <w:rsid w:val="00AA5263"/>
    <w:rsid w:val="00AA6328"/>
    <w:rsid w:val="00AA6766"/>
    <w:rsid w:val="00AB121F"/>
    <w:rsid w:val="00AB1316"/>
    <w:rsid w:val="00AB2A11"/>
    <w:rsid w:val="00AB3104"/>
    <w:rsid w:val="00AB37BA"/>
    <w:rsid w:val="00AB42D0"/>
    <w:rsid w:val="00AB591A"/>
    <w:rsid w:val="00AB5926"/>
    <w:rsid w:val="00AB663D"/>
    <w:rsid w:val="00AB6CAD"/>
    <w:rsid w:val="00AB7182"/>
    <w:rsid w:val="00AC13E4"/>
    <w:rsid w:val="00AC2053"/>
    <w:rsid w:val="00AC271C"/>
    <w:rsid w:val="00AC2A70"/>
    <w:rsid w:val="00AC2CE6"/>
    <w:rsid w:val="00AC3E47"/>
    <w:rsid w:val="00AC432D"/>
    <w:rsid w:val="00AC5B25"/>
    <w:rsid w:val="00AC5DE9"/>
    <w:rsid w:val="00AC62C8"/>
    <w:rsid w:val="00AC6F02"/>
    <w:rsid w:val="00AC7031"/>
    <w:rsid w:val="00AC7BF1"/>
    <w:rsid w:val="00AD07EF"/>
    <w:rsid w:val="00AD09AE"/>
    <w:rsid w:val="00AD09E4"/>
    <w:rsid w:val="00AD2BB7"/>
    <w:rsid w:val="00AD2E1D"/>
    <w:rsid w:val="00AD4182"/>
    <w:rsid w:val="00AD4B34"/>
    <w:rsid w:val="00AD5701"/>
    <w:rsid w:val="00AD6660"/>
    <w:rsid w:val="00AD68CD"/>
    <w:rsid w:val="00AD7C1B"/>
    <w:rsid w:val="00AE09C8"/>
    <w:rsid w:val="00AE0A9C"/>
    <w:rsid w:val="00AE213F"/>
    <w:rsid w:val="00AE2794"/>
    <w:rsid w:val="00AE3170"/>
    <w:rsid w:val="00AE3953"/>
    <w:rsid w:val="00AE3B46"/>
    <w:rsid w:val="00AE4FBE"/>
    <w:rsid w:val="00AE5ED6"/>
    <w:rsid w:val="00AE6461"/>
    <w:rsid w:val="00AE7885"/>
    <w:rsid w:val="00AF0438"/>
    <w:rsid w:val="00AF083D"/>
    <w:rsid w:val="00AF0B1C"/>
    <w:rsid w:val="00AF1314"/>
    <w:rsid w:val="00AF2005"/>
    <w:rsid w:val="00AF39DB"/>
    <w:rsid w:val="00AF460B"/>
    <w:rsid w:val="00AF48B8"/>
    <w:rsid w:val="00AF54D7"/>
    <w:rsid w:val="00AF62C7"/>
    <w:rsid w:val="00B00685"/>
    <w:rsid w:val="00B0311F"/>
    <w:rsid w:val="00B033B1"/>
    <w:rsid w:val="00B03643"/>
    <w:rsid w:val="00B03680"/>
    <w:rsid w:val="00B05E0E"/>
    <w:rsid w:val="00B061E3"/>
    <w:rsid w:val="00B063C4"/>
    <w:rsid w:val="00B077ED"/>
    <w:rsid w:val="00B10011"/>
    <w:rsid w:val="00B10C84"/>
    <w:rsid w:val="00B10D37"/>
    <w:rsid w:val="00B11040"/>
    <w:rsid w:val="00B12EB6"/>
    <w:rsid w:val="00B1547B"/>
    <w:rsid w:val="00B154BF"/>
    <w:rsid w:val="00B15C91"/>
    <w:rsid w:val="00B164DE"/>
    <w:rsid w:val="00B174B7"/>
    <w:rsid w:val="00B174D8"/>
    <w:rsid w:val="00B17B20"/>
    <w:rsid w:val="00B17DF9"/>
    <w:rsid w:val="00B20C2A"/>
    <w:rsid w:val="00B2184B"/>
    <w:rsid w:val="00B219F2"/>
    <w:rsid w:val="00B21A6D"/>
    <w:rsid w:val="00B21C9A"/>
    <w:rsid w:val="00B21DE0"/>
    <w:rsid w:val="00B22789"/>
    <w:rsid w:val="00B228B5"/>
    <w:rsid w:val="00B2297F"/>
    <w:rsid w:val="00B22E6E"/>
    <w:rsid w:val="00B23C71"/>
    <w:rsid w:val="00B23CD9"/>
    <w:rsid w:val="00B24B36"/>
    <w:rsid w:val="00B26479"/>
    <w:rsid w:val="00B2663F"/>
    <w:rsid w:val="00B27038"/>
    <w:rsid w:val="00B27415"/>
    <w:rsid w:val="00B27AB3"/>
    <w:rsid w:val="00B27BAC"/>
    <w:rsid w:val="00B310CF"/>
    <w:rsid w:val="00B31218"/>
    <w:rsid w:val="00B3151F"/>
    <w:rsid w:val="00B32244"/>
    <w:rsid w:val="00B32C79"/>
    <w:rsid w:val="00B330CE"/>
    <w:rsid w:val="00B331A5"/>
    <w:rsid w:val="00B33657"/>
    <w:rsid w:val="00B35D12"/>
    <w:rsid w:val="00B3630B"/>
    <w:rsid w:val="00B36899"/>
    <w:rsid w:val="00B368A9"/>
    <w:rsid w:val="00B36A1E"/>
    <w:rsid w:val="00B36C92"/>
    <w:rsid w:val="00B370F8"/>
    <w:rsid w:val="00B377A1"/>
    <w:rsid w:val="00B400CD"/>
    <w:rsid w:val="00B406D5"/>
    <w:rsid w:val="00B4086C"/>
    <w:rsid w:val="00B40DED"/>
    <w:rsid w:val="00B40E93"/>
    <w:rsid w:val="00B41082"/>
    <w:rsid w:val="00B41FA1"/>
    <w:rsid w:val="00B42E99"/>
    <w:rsid w:val="00B43807"/>
    <w:rsid w:val="00B44158"/>
    <w:rsid w:val="00B443B6"/>
    <w:rsid w:val="00B4475B"/>
    <w:rsid w:val="00B46BE7"/>
    <w:rsid w:val="00B510CD"/>
    <w:rsid w:val="00B51DF2"/>
    <w:rsid w:val="00B53A81"/>
    <w:rsid w:val="00B53D78"/>
    <w:rsid w:val="00B54612"/>
    <w:rsid w:val="00B547C0"/>
    <w:rsid w:val="00B5498E"/>
    <w:rsid w:val="00B5586F"/>
    <w:rsid w:val="00B55B30"/>
    <w:rsid w:val="00B55D91"/>
    <w:rsid w:val="00B57598"/>
    <w:rsid w:val="00B578BB"/>
    <w:rsid w:val="00B57CF6"/>
    <w:rsid w:val="00B60547"/>
    <w:rsid w:val="00B61986"/>
    <w:rsid w:val="00B622DB"/>
    <w:rsid w:val="00B63EBC"/>
    <w:rsid w:val="00B65349"/>
    <w:rsid w:val="00B65BDD"/>
    <w:rsid w:val="00B662D7"/>
    <w:rsid w:val="00B66AB1"/>
    <w:rsid w:val="00B70741"/>
    <w:rsid w:val="00B70FF2"/>
    <w:rsid w:val="00B7278E"/>
    <w:rsid w:val="00B732D6"/>
    <w:rsid w:val="00B7361E"/>
    <w:rsid w:val="00B73D66"/>
    <w:rsid w:val="00B7456C"/>
    <w:rsid w:val="00B7531F"/>
    <w:rsid w:val="00B762B4"/>
    <w:rsid w:val="00B76548"/>
    <w:rsid w:val="00B776BD"/>
    <w:rsid w:val="00B77AB8"/>
    <w:rsid w:val="00B81368"/>
    <w:rsid w:val="00B822D6"/>
    <w:rsid w:val="00B82544"/>
    <w:rsid w:val="00B833EA"/>
    <w:rsid w:val="00B837EE"/>
    <w:rsid w:val="00B84F2C"/>
    <w:rsid w:val="00B84FB8"/>
    <w:rsid w:val="00B856D2"/>
    <w:rsid w:val="00B85885"/>
    <w:rsid w:val="00B86255"/>
    <w:rsid w:val="00B87530"/>
    <w:rsid w:val="00B878B3"/>
    <w:rsid w:val="00B9029C"/>
    <w:rsid w:val="00B91327"/>
    <w:rsid w:val="00B91DCF"/>
    <w:rsid w:val="00B9226C"/>
    <w:rsid w:val="00B9253E"/>
    <w:rsid w:val="00B92AA9"/>
    <w:rsid w:val="00B946B2"/>
    <w:rsid w:val="00B94C65"/>
    <w:rsid w:val="00B94CE3"/>
    <w:rsid w:val="00B95E30"/>
    <w:rsid w:val="00B9677C"/>
    <w:rsid w:val="00B96B6A"/>
    <w:rsid w:val="00B97B57"/>
    <w:rsid w:val="00B97DB0"/>
    <w:rsid w:val="00B97F95"/>
    <w:rsid w:val="00BA0837"/>
    <w:rsid w:val="00BA0E49"/>
    <w:rsid w:val="00BA0F19"/>
    <w:rsid w:val="00BA248C"/>
    <w:rsid w:val="00BA35BD"/>
    <w:rsid w:val="00BA59B7"/>
    <w:rsid w:val="00BA5BF3"/>
    <w:rsid w:val="00BA673C"/>
    <w:rsid w:val="00BA6FBE"/>
    <w:rsid w:val="00BA7999"/>
    <w:rsid w:val="00BA7C66"/>
    <w:rsid w:val="00BB136B"/>
    <w:rsid w:val="00BB148B"/>
    <w:rsid w:val="00BB19A6"/>
    <w:rsid w:val="00BB1AAC"/>
    <w:rsid w:val="00BB1CF2"/>
    <w:rsid w:val="00BB20DB"/>
    <w:rsid w:val="00BB2E62"/>
    <w:rsid w:val="00BB2E9D"/>
    <w:rsid w:val="00BB30DE"/>
    <w:rsid w:val="00BB39C7"/>
    <w:rsid w:val="00BB3C41"/>
    <w:rsid w:val="00BB520D"/>
    <w:rsid w:val="00BB6C69"/>
    <w:rsid w:val="00BC05A9"/>
    <w:rsid w:val="00BC0A70"/>
    <w:rsid w:val="00BC156D"/>
    <w:rsid w:val="00BC1F4E"/>
    <w:rsid w:val="00BC2527"/>
    <w:rsid w:val="00BC2625"/>
    <w:rsid w:val="00BC355A"/>
    <w:rsid w:val="00BC3D9D"/>
    <w:rsid w:val="00BC3F40"/>
    <w:rsid w:val="00BC4938"/>
    <w:rsid w:val="00BC6845"/>
    <w:rsid w:val="00BC7711"/>
    <w:rsid w:val="00BC77C1"/>
    <w:rsid w:val="00BD0130"/>
    <w:rsid w:val="00BD01B2"/>
    <w:rsid w:val="00BD433D"/>
    <w:rsid w:val="00BD4D22"/>
    <w:rsid w:val="00BD4E62"/>
    <w:rsid w:val="00BD5313"/>
    <w:rsid w:val="00BD5BFB"/>
    <w:rsid w:val="00BD5D12"/>
    <w:rsid w:val="00BD5D34"/>
    <w:rsid w:val="00BD70A8"/>
    <w:rsid w:val="00BD763D"/>
    <w:rsid w:val="00BD769A"/>
    <w:rsid w:val="00BE0BC5"/>
    <w:rsid w:val="00BE16AA"/>
    <w:rsid w:val="00BE1E54"/>
    <w:rsid w:val="00BE2C28"/>
    <w:rsid w:val="00BE328C"/>
    <w:rsid w:val="00BE3A54"/>
    <w:rsid w:val="00BE4288"/>
    <w:rsid w:val="00BE4E4A"/>
    <w:rsid w:val="00BE503C"/>
    <w:rsid w:val="00BE503D"/>
    <w:rsid w:val="00BE5E58"/>
    <w:rsid w:val="00BE5EB7"/>
    <w:rsid w:val="00BE5FE6"/>
    <w:rsid w:val="00BF0A98"/>
    <w:rsid w:val="00BF0F01"/>
    <w:rsid w:val="00BF224F"/>
    <w:rsid w:val="00BF2346"/>
    <w:rsid w:val="00BF2D1A"/>
    <w:rsid w:val="00BF45BA"/>
    <w:rsid w:val="00BF5D60"/>
    <w:rsid w:val="00BF63BE"/>
    <w:rsid w:val="00BF78A3"/>
    <w:rsid w:val="00BF78EE"/>
    <w:rsid w:val="00C0012A"/>
    <w:rsid w:val="00C0091E"/>
    <w:rsid w:val="00C00B10"/>
    <w:rsid w:val="00C02008"/>
    <w:rsid w:val="00C03FEA"/>
    <w:rsid w:val="00C040CF"/>
    <w:rsid w:val="00C04248"/>
    <w:rsid w:val="00C051DD"/>
    <w:rsid w:val="00C053B6"/>
    <w:rsid w:val="00C06C1C"/>
    <w:rsid w:val="00C07D01"/>
    <w:rsid w:val="00C102FA"/>
    <w:rsid w:val="00C10598"/>
    <w:rsid w:val="00C10E55"/>
    <w:rsid w:val="00C10E63"/>
    <w:rsid w:val="00C112BF"/>
    <w:rsid w:val="00C12304"/>
    <w:rsid w:val="00C13756"/>
    <w:rsid w:val="00C142DF"/>
    <w:rsid w:val="00C14DCA"/>
    <w:rsid w:val="00C17264"/>
    <w:rsid w:val="00C17603"/>
    <w:rsid w:val="00C200BF"/>
    <w:rsid w:val="00C204B8"/>
    <w:rsid w:val="00C204F8"/>
    <w:rsid w:val="00C219BF"/>
    <w:rsid w:val="00C23592"/>
    <w:rsid w:val="00C2377D"/>
    <w:rsid w:val="00C246CD"/>
    <w:rsid w:val="00C24A1B"/>
    <w:rsid w:val="00C25E32"/>
    <w:rsid w:val="00C26916"/>
    <w:rsid w:val="00C27560"/>
    <w:rsid w:val="00C317EB"/>
    <w:rsid w:val="00C355F2"/>
    <w:rsid w:val="00C35C0E"/>
    <w:rsid w:val="00C364E7"/>
    <w:rsid w:val="00C36AA9"/>
    <w:rsid w:val="00C379C3"/>
    <w:rsid w:val="00C401F6"/>
    <w:rsid w:val="00C403A5"/>
    <w:rsid w:val="00C409CB"/>
    <w:rsid w:val="00C41205"/>
    <w:rsid w:val="00C41280"/>
    <w:rsid w:val="00C41D57"/>
    <w:rsid w:val="00C42793"/>
    <w:rsid w:val="00C4290F"/>
    <w:rsid w:val="00C42B71"/>
    <w:rsid w:val="00C4309B"/>
    <w:rsid w:val="00C44218"/>
    <w:rsid w:val="00C45216"/>
    <w:rsid w:val="00C46DE3"/>
    <w:rsid w:val="00C46DF7"/>
    <w:rsid w:val="00C47ABB"/>
    <w:rsid w:val="00C500E6"/>
    <w:rsid w:val="00C507ED"/>
    <w:rsid w:val="00C51958"/>
    <w:rsid w:val="00C51A62"/>
    <w:rsid w:val="00C52199"/>
    <w:rsid w:val="00C52C53"/>
    <w:rsid w:val="00C530BC"/>
    <w:rsid w:val="00C533BB"/>
    <w:rsid w:val="00C53EF9"/>
    <w:rsid w:val="00C5568E"/>
    <w:rsid w:val="00C557A7"/>
    <w:rsid w:val="00C57838"/>
    <w:rsid w:val="00C60AAF"/>
    <w:rsid w:val="00C61C4C"/>
    <w:rsid w:val="00C61D21"/>
    <w:rsid w:val="00C61EF5"/>
    <w:rsid w:val="00C62804"/>
    <w:rsid w:val="00C641D0"/>
    <w:rsid w:val="00C64571"/>
    <w:rsid w:val="00C660E0"/>
    <w:rsid w:val="00C661AA"/>
    <w:rsid w:val="00C703D9"/>
    <w:rsid w:val="00C709E1"/>
    <w:rsid w:val="00C71081"/>
    <w:rsid w:val="00C714AD"/>
    <w:rsid w:val="00C71A3D"/>
    <w:rsid w:val="00C71E12"/>
    <w:rsid w:val="00C7308C"/>
    <w:rsid w:val="00C73C20"/>
    <w:rsid w:val="00C74364"/>
    <w:rsid w:val="00C744E4"/>
    <w:rsid w:val="00C74C34"/>
    <w:rsid w:val="00C75660"/>
    <w:rsid w:val="00C75A37"/>
    <w:rsid w:val="00C76DEE"/>
    <w:rsid w:val="00C76FB6"/>
    <w:rsid w:val="00C77704"/>
    <w:rsid w:val="00C77945"/>
    <w:rsid w:val="00C77FE8"/>
    <w:rsid w:val="00C80A40"/>
    <w:rsid w:val="00C81919"/>
    <w:rsid w:val="00C82160"/>
    <w:rsid w:val="00C8246E"/>
    <w:rsid w:val="00C83AED"/>
    <w:rsid w:val="00C84EAD"/>
    <w:rsid w:val="00C85A9B"/>
    <w:rsid w:val="00C8683F"/>
    <w:rsid w:val="00C87548"/>
    <w:rsid w:val="00C905C8"/>
    <w:rsid w:val="00C92100"/>
    <w:rsid w:val="00C92331"/>
    <w:rsid w:val="00C92511"/>
    <w:rsid w:val="00C935D4"/>
    <w:rsid w:val="00C95767"/>
    <w:rsid w:val="00C9595B"/>
    <w:rsid w:val="00C95D06"/>
    <w:rsid w:val="00C95F00"/>
    <w:rsid w:val="00C9674F"/>
    <w:rsid w:val="00C970D7"/>
    <w:rsid w:val="00C97E99"/>
    <w:rsid w:val="00C97FF4"/>
    <w:rsid w:val="00CA0447"/>
    <w:rsid w:val="00CA0C02"/>
    <w:rsid w:val="00CA2163"/>
    <w:rsid w:val="00CA2467"/>
    <w:rsid w:val="00CA2861"/>
    <w:rsid w:val="00CA316A"/>
    <w:rsid w:val="00CA3A9E"/>
    <w:rsid w:val="00CA4F18"/>
    <w:rsid w:val="00CA5045"/>
    <w:rsid w:val="00CA5E7E"/>
    <w:rsid w:val="00CA6510"/>
    <w:rsid w:val="00CA65CC"/>
    <w:rsid w:val="00CA6F58"/>
    <w:rsid w:val="00CA7318"/>
    <w:rsid w:val="00CA774C"/>
    <w:rsid w:val="00CA7AFD"/>
    <w:rsid w:val="00CB02AD"/>
    <w:rsid w:val="00CB0901"/>
    <w:rsid w:val="00CB188A"/>
    <w:rsid w:val="00CB1B35"/>
    <w:rsid w:val="00CB2812"/>
    <w:rsid w:val="00CB3AC0"/>
    <w:rsid w:val="00CB3FB5"/>
    <w:rsid w:val="00CB4709"/>
    <w:rsid w:val="00CB47F8"/>
    <w:rsid w:val="00CB5861"/>
    <w:rsid w:val="00CB59A9"/>
    <w:rsid w:val="00CB5EBB"/>
    <w:rsid w:val="00CB67D7"/>
    <w:rsid w:val="00CB6E92"/>
    <w:rsid w:val="00CB7795"/>
    <w:rsid w:val="00CB781A"/>
    <w:rsid w:val="00CB79ED"/>
    <w:rsid w:val="00CB7B6F"/>
    <w:rsid w:val="00CC0CD2"/>
    <w:rsid w:val="00CC0F81"/>
    <w:rsid w:val="00CC0FAC"/>
    <w:rsid w:val="00CC1898"/>
    <w:rsid w:val="00CC222D"/>
    <w:rsid w:val="00CC2348"/>
    <w:rsid w:val="00CC30B7"/>
    <w:rsid w:val="00CC5638"/>
    <w:rsid w:val="00CC5696"/>
    <w:rsid w:val="00CC60EA"/>
    <w:rsid w:val="00CC610A"/>
    <w:rsid w:val="00CC6987"/>
    <w:rsid w:val="00CC6BF0"/>
    <w:rsid w:val="00CC7829"/>
    <w:rsid w:val="00CD2A9B"/>
    <w:rsid w:val="00CD3291"/>
    <w:rsid w:val="00CD362C"/>
    <w:rsid w:val="00CD401F"/>
    <w:rsid w:val="00CD44BC"/>
    <w:rsid w:val="00CD45FA"/>
    <w:rsid w:val="00CD52FC"/>
    <w:rsid w:val="00CD5613"/>
    <w:rsid w:val="00CD6C14"/>
    <w:rsid w:val="00CD6CAC"/>
    <w:rsid w:val="00CD6FDF"/>
    <w:rsid w:val="00CD758D"/>
    <w:rsid w:val="00CD7656"/>
    <w:rsid w:val="00CD77F3"/>
    <w:rsid w:val="00CD7E72"/>
    <w:rsid w:val="00CE037E"/>
    <w:rsid w:val="00CE06F2"/>
    <w:rsid w:val="00CE0A1C"/>
    <w:rsid w:val="00CE0F16"/>
    <w:rsid w:val="00CE1D0F"/>
    <w:rsid w:val="00CE328E"/>
    <w:rsid w:val="00CE4542"/>
    <w:rsid w:val="00CE469F"/>
    <w:rsid w:val="00CE4A76"/>
    <w:rsid w:val="00CE522D"/>
    <w:rsid w:val="00CE586A"/>
    <w:rsid w:val="00CE7BEA"/>
    <w:rsid w:val="00CE7D4E"/>
    <w:rsid w:val="00CF05E9"/>
    <w:rsid w:val="00CF119E"/>
    <w:rsid w:val="00CF14DE"/>
    <w:rsid w:val="00CF15AD"/>
    <w:rsid w:val="00CF2B27"/>
    <w:rsid w:val="00CF3150"/>
    <w:rsid w:val="00CF3694"/>
    <w:rsid w:val="00CF3874"/>
    <w:rsid w:val="00CF3B62"/>
    <w:rsid w:val="00CF4BC5"/>
    <w:rsid w:val="00CF5EB5"/>
    <w:rsid w:val="00D01943"/>
    <w:rsid w:val="00D0316C"/>
    <w:rsid w:val="00D044A2"/>
    <w:rsid w:val="00D04686"/>
    <w:rsid w:val="00D05780"/>
    <w:rsid w:val="00D06A06"/>
    <w:rsid w:val="00D06B8D"/>
    <w:rsid w:val="00D071B9"/>
    <w:rsid w:val="00D1005B"/>
    <w:rsid w:val="00D10D3A"/>
    <w:rsid w:val="00D11E73"/>
    <w:rsid w:val="00D1388B"/>
    <w:rsid w:val="00D142E9"/>
    <w:rsid w:val="00D1658E"/>
    <w:rsid w:val="00D2276D"/>
    <w:rsid w:val="00D22A01"/>
    <w:rsid w:val="00D22AE9"/>
    <w:rsid w:val="00D25B29"/>
    <w:rsid w:val="00D26137"/>
    <w:rsid w:val="00D27685"/>
    <w:rsid w:val="00D278C3"/>
    <w:rsid w:val="00D303E0"/>
    <w:rsid w:val="00D3107E"/>
    <w:rsid w:val="00D3172D"/>
    <w:rsid w:val="00D33CD3"/>
    <w:rsid w:val="00D34664"/>
    <w:rsid w:val="00D3493F"/>
    <w:rsid w:val="00D352C7"/>
    <w:rsid w:val="00D353ED"/>
    <w:rsid w:val="00D3546D"/>
    <w:rsid w:val="00D355A6"/>
    <w:rsid w:val="00D362D7"/>
    <w:rsid w:val="00D37BB4"/>
    <w:rsid w:val="00D37D57"/>
    <w:rsid w:val="00D405E6"/>
    <w:rsid w:val="00D41A2E"/>
    <w:rsid w:val="00D41A3A"/>
    <w:rsid w:val="00D41B2D"/>
    <w:rsid w:val="00D41D8F"/>
    <w:rsid w:val="00D4248E"/>
    <w:rsid w:val="00D42D73"/>
    <w:rsid w:val="00D43D62"/>
    <w:rsid w:val="00D440BE"/>
    <w:rsid w:val="00D44987"/>
    <w:rsid w:val="00D44B21"/>
    <w:rsid w:val="00D44C70"/>
    <w:rsid w:val="00D47152"/>
    <w:rsid w:val="00D476D0"/>
    <w:rsid w:val="00D50462"/>
    <w:rsid w:val="00D50D9D"/>
    <w:rsid w:val="00D5281C"/>
    <w:rsid w:val="00D52B80"/>
    <w:rsid w:val="00D53475"/>
    <w:rsid w:val="00D53B45"/>
    <w:rsid w:val="00D54539"/>
    <w:rsid w:val="00D5458D"/>
    <w:rsid w:val="00D55B3B"/>
    <w:rsid w:val="00D5618C"/>
    <w:rsid w:val="00D56381"/>
    <w:rsid w:val="00D56436"/>
    <w:rsid w:val="00D57384"/>
    <w:rsid w:val="00D574F4"/>
    <w:rsid w:val="00D575EC"/>
    <w:rsid w:val="00D57E84"/>
    <w:rsid w:val="00D6182F"/>
    <w:rsid w:val="00D62881"/>
    <w:rsid w:val="00D62B65"/>
    <w:rsid w:val="00D62BC9"/>
    <w:rsid w:val="00D64570"/>
    <w:rsid w:val="00D64B20"/>
    <w:rsid w:val="00D65251"/>
    <w:rsid w:val="00D659DE"/>
    <w:rsid w:val="00D671DD"/>
    <w:rsid w:val="00D67BD7"/>
    <w:rsid w:val="00D70FF8"/>
    <w:rsid w:val="00D71093"/>
    <w:rsid w:val="00D71181"/>
    <w:rsid w:val="00D71B88"/>
    <w:rsid w:val="00D724CF"/>
    <w:rsid w:val="00D73330"/>
    <w:rsid w:val="00D737C9"/>
    <w:rsid w:val="00D73974"/>
    <w:rsid w:val="00D7398B"/>
    <w:rsid w:val="00D74206"/>
    <w:rsid w:val="00D74BAA"/>
    <w:rsid w:val="00D75FB0"/>
    <w:rsid w:val="00D76E7C"/>
    <w:rsid w:val="00D77105"/>
    <w:rsid w:val="00D77D9B"/>
    <w:rsid w:val="00D80507"/>
    <w:rsid w:val="00D80AB5"/>
    <w:rsid w:val="00D80B1F"/>
    <w:rsid w:val="00D8131A"/>
    <w:rsid w:val="00D81809"/>
    <w:rsid w:val="00D81844"/>
    <w:rsid w:val="00D819F2"/>
    <w:rsid w:val="00D841BE"/>
    <w:rsid w:val="00D85443"/>
    <w:rsid w:val="00D86402"/>
    <w:rsid w:val="00D869B8"/>
    <w:rsid w:val="00D87181"/>
    <w:rsid w:val="00D87586"/>
    <w:rsid w:val="00D87E90"/>
    <w:rsid w:val="00D91C9B"/>
    <w:rsid w:val="00D91D4F"/>
    <w:rsid w:val="00D92643"/>
    <w:rsid w:val="00D94844"/>
    <w:rsid w:val="00D94B71"/>
    <w:rsid w:val="00D95681"/>
    <w:rsid w:val="00D9580F"/>
    <w:rsid w:val="00D971F9"/>
    <w:rsid w:val="00D97F20"/>
    <w:rsid w:val="00DA0F9F"/>
    <w:rsid w:val="00DA15C9"/>
    <w:rsid w:val="00DA18D5"/>
    <w:rsid w:val="00DA2145"/>
    <w:rsid w:val="00DA3794"/>
    <w:rsid w:val="00DA423F"/>
    <w:rsid w:val="00DA4BD4"/>
    <w:rsid w:val="00DA6079"/>
    <w:rsid w:val="00DA6156"/>
    <w:rsid w:val="00DB095C"/>
    <w:rsid w:val="00DB10C5"/>
    <w:rsid w:val="00DB145E"/>
    <w:rsid w:val="00DB1528"/>
    <w:rsid w:val="00DB16F4"/>
    <w:rsid w:val="00DB1AFF"/>
    <w:rsid w:val="00DB5B99"/>
    <w:rsid w:val="00DB7395"/>
    <w:rsid w:val="00DB74BF"/>
    <w:rsid w:val="00DB7942"/>
    <w:rsid w:val="00DB7DBC"/>
    <w:rsid w:val="00DB7E8E"/>
    <w:rsid w:val="00DC0C1F"/>
    <w:rsid w:val="00DC0EAC"/>
    <w:rsid w:val="00DC2917"/>
    <w:rsid w:val="00DC381B"/>
    <w:rsid w:val="00DC4776"/>
    <w:rsid w:val="00DC4A11"/>
    <w:rsid w:val="00DD0DBD"/>
    <w:rsid w:val="00DD0DC5"/>
    <w:rsid w:val="00DD1972"/>
    <w:rsid w:val="00DD26CD"/>
    <w:rsid w:val="00DD2725"/>
    <w:rsid w:val="00DD2DC5"/>
    <w:rsid w:val="00DD4211"/>
    <w:rsid w:val="00DD44F6"/>
    <w:rsid w:val="00DD4BD0"/>
    <w:rsid w:val="00DD51EA"/>
    <w:rsid w:val="00DD5207"/>
    <w:rsid w:val="00DD5669"/>
    <w:rsid w:val="00DD566E"/>
    <w:rsid w:val="00DD615D"/>
    <w:rsid w:val="00DD6D81"/>
    <w:rsid w:val="00DE2AB5"/>
    <w:rsid w:val="00DE3A63"/>
    <w:rsid w:val="00DE4203"/>
    <w:rsid w:val="00DE432D"/>
    <w:rsid w:val="00DE4D24"/>
    <w:rsid w:val="00DE4DC8"/>
    <w:rsid w:val="00DE5EE3"/>
    <w:rsid w:val="00DE6616"/>
    <w:rsid w:val="00DE6D2A"/>
    <w:rsid w:val="00DE6F1C"/>
    <w:rsid w:val="00DE73DE"/>
    <w:rsid w:val="00DE7ECF"/>
    <w:rsid w:val="00DF0D59"/>
    <w:rsid w:val="00DF17B1"/>
    <w:rsid w:val="00DF1A91"/>
    <w:rsid w:val="00DF2AA0"/>
    <w:rsid w:val="00DF2CCC"/>
    <w:rsid w:val="00DF31AF"/>
    <w:rsid w:val="00DF32F7"/>
    <w:rsid w:val="00DF45B9"/>
    <w:rsid w:val="00DF4EE9"/>
    <w:rsid w:val="00DF7273"/>
    <w:rsid w:val="00DF7C47"/>
    <w:rsid w:val="00DF7FBD"/>
    <w:rsid w:val="00E00003"/>
    <w:rsid w:val="00E0232C"/>
    <w:rsid w:val="00E038B3"/>
    <w:rsid w:val="00E03FB1"/>
    <w:rsid w:val="00E04CD7"/>
    <w:rsid w:val="00E070F2"/>
    <w:rsid w:val="00E1024A"/>
    <w:rsid w:val="00E111D9"/>
    <w:rsid w:val="00E12B2C"/>
    <w:rsid w:val="00E13A26"/>
    <w:rsid w:val="00E16954"/>
    <w:rsid w:val="00E16BB8"/>
    <w:rsid w:val="00E17E77"/>
    <w:rsid w:val="00E2061C"/>
    <w:rsid w:val="00E2097E"/>
    <w:rsid w:val="00E21853"/>
    <w:rsid w:val="00E21993"/>
    <w:rsid w:val="00E21D84"/>
    <w:rsid w:val="00E227CA"/>
    <w:rsid w:val="00E22BA8"/>
    <w:rsid w:val="00E22ECB"/>
    <w:rsid w:val="00E23F29"/>
    <w:rsid w:val="00E2437F"/>
    <w:rsid w:val="00E24E3A"/>
    <w:rsid w:val="00E252F9"/>
    <w:rsid w:val="00E26C70"/>
    <w:rsid w:val="00E2758E"/>
    <w:rsid w:val="00E32067"/>
    <w:rsid w:val="00E32978"/>
    <w:rsid w:val="00E329E2"/>
    <w:rsid w:val="00E32F02"/>
    <w:rsid w:val="00E336CC"/>
    <w:rsid w:val="00E341CC"/>
    <w:rsid w:val="00E346C2"/>
    <w:rsid w:val="00E35164"/>
    <w:rsid w:val="00E35389"/>
    <w:rsid w:val="00E3547E"/>
    <w:rsid w:val="00E35539"/>
    <w:rsid w:val="00E35EF2"/>
    <w:rsid w:val="00E36D3A"/>
    <w:rsid w:val="00E41DCA"/>
    <w:rsid w:val="00E42158"/>
    <w:rsid w:val="00E4222B"/>
    <w:rsid w:val="00E42FBF"/>
    <w:rsid w:val="00E430E4"/>
    <w:rsid w:val="00E44143"/>
    <w:rsid w:val="00E443B4"/>
    <w:rsid w:val="00E450C7"/>
    <w:rsid w:val="00E45577"/>
    <w:rsid w:val="00E45714"/>
    <w:rsid w:val="00E46AD9"/>
    <w:rsid w:val="00E46E1F"/>
    <w:rsid w:val="00E503CF"/>
    <w:rsid w:val="00E51816"/>
    <w:rsid w:val="00E5284C"/>
    <w:rsid w:val="00E53451"/>
    <w:rsid w:val="00E53E28"/>
    <w:rsid w:val="00E54687"/>
    <w:rsid w:val="00E54F37"/>
    <w:rsid w:val="00E55A16"/>
    <w:rsid w:val="00E55F0E"/>
    <w:rsid w:val="00E56719"/>
    <w:rsid w:val="00E57F72"/>
    <w:rsid w:val="00E60540"/>
    <w:rsid w:val="00E605B5"/>
    <w:rsid w:val="00E608ED"/>
    <w:rsid w:val="00E6134E"/>
    <w:rsid w:val="00E615B3"/>
    <w:rsid w:val="00E61768"/>
    <w:rsid w:val="00E6196F"/>
    <w:rsid w:val="00E633EC"/>
    <w:rsid w:val="00E64AFB"/>
    <w:rsid w:val="00E64C47"/>
    <w:rsid w:val="00E652FC"/>
    <w:rsid w:val="00E6552F"/>
    <w:rsid w:val="00E65D7C"/>
    <w:rsid w:val="00E667C8"/>
    <w:rsid w:val="00E66C43"/>
    <w:rsid w:val="00E6756B"/>
    <w:rsid w:val="00E70BFA"/>
    <w:rsid w:val="00E70FF1"/>
    <w:rsid w:val="00E72853"/>
    <w:rsid w:val="00E72B93"/>
    <w:rsid w:val="00E72BEA"/>
    <w:rsid w:val="00E730C6"/>
    <w:rsid w:val="00E732D2"/>
    <w:rsid w:val="00E739A1"/>
    <w:rsid w:val="00E7429F"/>
    <w:rsid w:val="00E779DE"/>
    <w:rsid w:val="00E77EE2"/>
    <w:rsid w:val="00E80D17"/>
    <w:rsid w:val="00E80FEB"/>
    <w:rsid w:val="00E822B5"/>
    <w:rsid w:val="00E82BA5"/>
    <w:rsid w:val="00E8389B"/>
    <w:rsid w:val="00E84678"/>
    <w:rsid w:val="00E848C6"/>
    <w:rsid w:val="00E85406"/>
    <w:rsid w:val="00E85837"/>
    <w:rsid w:val="00E86D53"/>
    <w:rsid w:val="00E87084"/>
    <w:rsid w:val="00E90330"/>
    <w:rsid w:val="00E9064A"/>
    <w:rsid w:val="00E9083E"/>
    <w:rsid w:val="00E910C2"/>
    <w:rsid w:val="00E911E7"/>
    <w:rsid w:val="00E928B9"/>
    <w:rsid w:val="00E928CF"/>
    <w:rsid w:val="00E936B6"/>
    <w:rsid w:val="00E9380A"/>
    <w:rsid w:val="00E93CDE"/>
    <w:rsid w:val="00E942FF"/>
    <w:rsid w:val="00E957D8"/>
    <w:rsid w:val="00E95CEB"/>
    <w:rsid w:val="00E96913"/>
    <w:rsid w:val="00E969D1"/>
    <w:rsid w:val="00E96DAA"/>
    <w:rsid w:val="00EA0094"/>
    <w:rsid w:val="00EA01D0"/>
    <w:rsid w:val="00EA05E1"/>
    <w:rsid w:val="00EA1F4B"/>
    <w:rsid w:val="00EA22E6"/>
    <w:rsid w:val="00EA2990"/>
    <w:rsid w:val="00EA330F"/>
    <w:rsid w:val="00EA3446"/>
    <w:rsid w:val="00EA34DF"/>
    <w:rsid w:val="00EA3820"/>
    <w:rsid w:val="00EA4243"/>
    <w:rsid w:val="00EA4413"/>
    <w:rsid w:val="00EA5BB0"/>
    <w:rsid w:val="00EA5EA7"/>
    <w:rsid w:val="00EA5FCF"/>
    <w:rsid w:val="00EA631B"/>
    <w:rsid w:val="00EA6E91"/>
    <w:rsid w:val="00EA7694"/>
    <w:rsid w:val="00EB06B5"/>
    <w:rsid w:val="00EB0E39"/>
    <w:rsid w:val="00EB2C08"/>
    <w:rsid w:val="00EB3108"/>
    <w:rsid w:val="00EB3196"/>
    <w:rsid w:val="00EB3B55"/>
    <w:rsid w:val="00EB4179"/>
    <w:rsid w:val="00EB4F52"/>
    <w:rsid w:val="00EB62AA"/>
    <w:rsid w:val="00EB7302"/>
    <w:rsid w:val="00EB7D8C"/>
    <w:rsid w:val="00EC0B27"/>
    <w:rsid w:val="00EC130C"/>
    <w:rsid w:val="00EC34ED"/>
    <w:rsid w:val="00EC3711"/>
    <w:rsid w:val="00EC463C"/>
    <w:rsid w:val="00EC4C83"/>
    <w:rsid w:val="00EC54AE"/>
    <w:rsid w:val="00EC5718"/>
    <w:rsid w:val="00EC62A6"/>
    <w:rsid w:val="00EC70F1"/>
    <w:rsid w:val="00EC71C4"/>
    <w:rsid w:val="00EC7524"/>
    <w:rsid w:val="00EC761B"/>
    <w:rsid w:val="00EC77FF"/>
    <w:rsid w:val="00ED0EDC"/>
    <w:rsid w:val="00ED0F10"/>
    <w:rsid w:val="00ED20C1"/>
    <w:rsid w:val="00ED44BF"/>
    <w:rsid w:val="00ED49DD"/>
    <w:rsid w:val="00ED57CF"/>
    <w:rsid w:val="00ED589B"/>
    <w:rsid w:val="00EE0730"/>
    <w:rsid w:val="00EE0C1B"/>
    <w:rsid w:val="00EE19EC"/>
    <w:rsid w:val="00EE21A9"/>
    <w:rsid w:val="00EE48CE"/>
    <w:rsid w:val="00EE5608"/>
    <w:rsid w:val="00EE5B1B"/>
    <w:rsid w:val="00EE605C"/>
    <w:rsid w:val="00EE734D"/>
    <w:rsid w:val="00EE7587"/>
    <w:rsid w:val="00EE7D40"/>
    <w:rsid w:val="00EE7E50"/>
    <w:rsid w:val="00EF0A24"/>
    <w:rsid w:val="00EF0D78"/>
    <w:rsid w:val="00EF0F12"/>
    <w:rsid w:val="00EF3653"/>
    <w:rsid w:val="00EF3A71"/>
    <w:rsid w:val="00EF40EA"/>
    <w:rsid w:val="00EF45E6"/>
    <w:rsid w:val="00EF48E8"/>
    <w:rsid w:val="00EF4AFB"/>
    <w:rsid w:val="00EF4E67"/>
    <w:rsid w:val="00EF6BBE"/>
    <w:rsid w:val="00EF6DAC"/>
    <w:rsid w:val="00EF7BFA"/>
    <w:rsid w:val="00F005FD"/>
    <w:rsid w:val="00F0092B"/>
    <w:rsid w:val="00F01468"/>
    <w:rsid w:val="00F0147B"/>
    <w:rsid w:val="00F0158C"/>
    <w:rsid w:val="00F02621"/>
    <w:rsid w:val="00F04926"/>
    <w:rsid w:val="00F0562C"/>
    <w:rsid w:val="00F05D9A"/>
    <w:rsid w:val="00F06A74"/>
    <w:rsid w:val="00F0764F"/>
    <w:rsid w:val="00F11063"/>
    <w:rsid w:val="00F1286D"/>
    <w:rsid w:val="00F12B26"/>
    <w:rsid w:val="00F12F03"/>
    <w:rsid w:val="00F135D6"/>
    <w:rsid w:val="00F13A3D"/>
    <w:rsid w:val="00F142A3"/>
    <w:rsid w:val="00F15D84"/>
    <w:rsid w:val="00F16DBB"/>
    <w:rsid w:val="00F173F9"/>
    <w:rsid w:val="00F178DE"/>
    <w:rsid w:val="00F20718"/>
    <w:rsid w:val="00F215C5"/>
    <w:rsid w:val="00F22A43"/>
    <w:rsid w:val="00F22D44"/>
    <w:rsid w:val="00F22D82"/>
    <w:rsid w:val="00F235F9"/>
    <w:rsid w:val="00F23B32"/>
    <w:rsid w:val="00F258D4"/>
    <w:rsid w:val="00F26E77"/>
    <w:rsid w:val="00F31D32"/>
    <w:rsid w:val="00F31EAD"/>
    <w:rsid w:val="00F321D8"/>
    <w:rsid w:val="00F32AC3"/>
    <w:rsid w:val="00F34DD4"/>
    <w:rsid w:val="00F35BAD"/>
    <w:rsid w:val="00F3660D"/>
    <w:rsid w:val="00F366F0"/>
    <w:rsid w:val="00F36C91"/>
    <w:rsid w:val="00F37E55"/>
    <w:rsid w:val="00F41224"/>
    <w:rsid w:val="00F41ADD"/>
    <w:rsid w:val="00F43000"/>
    <w:rsid w:val="00F432DE"/>
    <w:rsid w:val="00F433E2"/>
    <w:rsid w:val="00F4581D"/>
    <w:rsid w:val="00F50436"/>
    <w:rsid w:val="00F5107B"/>
    <w:rsid w:val="00F51D22"/>
    <w:rsid w:val="00F51D4E"/>
    <w:rsid w:val="00F52236"/>
    <w:rsid w:val="00F556FD"/>
    <w:rsid w:val="00F56FFA"/>
    <w:rsid w:val="00F57675"/>
    <w:rsid w:val="00F6073B"/>
    <w:rsid w:val="00F60F23"/>
    <w:rsid w:val="00F62004"/>
    <w:rsid w:val="00F63FC5"/>
    <w:rsid w:val="00F643E8"/>
    <w:rsid w:val="00F647EA"/>
    <w:rsid w:val="00F64840"/>
    <w:rsid w:val="00F65067"/>
    <w:rsid w:val="00F65992"/>
    <w:rsid w:val="00F66E36"/>
    <w:rsid w:val="00F66E6C"/>
    <w:rsid w:val="00F6799B"/>
    <w:rsid w:val="00F704E0"/>
    <w:rsid w:val="00F71A74"/>
    <w:rsid w:val="00F73E04"/>
    <w:rsid w:val="00F73EEF"/>
    <w:rsid w:val="00F73EFD"/>
    <w:rsid w:val="00F74024"/>
    <w:rsid w:val="00F7514C"/>
    <w:rsid w:val="00F754C7"/>
    <w:rsid w:val="00F75F49"/>
    <w:rsid w:val="00F76808"/>
    <w:rsid w:val="00F805A1"/>
    <w:rsid w:val="00F806B8"/>
    <w:rsid w:val="00F80C5E"/>
    <w:rsid w:val="00F80FE6"/>
    <w:rsid w:val="00F81286"/>
    <w:rsid w:val="00F81A63"/>
    <w:rsid w:val="00F82412"/>
    <w:rsid w:val="00F82781"/>
    <w:rsid w:val="00F83588"/>
    <w:rsid w:val="00F83980"/>
    <w:rsid w:val="00F847F0"/>
    <w:rsid w:val="00F8576D"/>
    <w:rsid w:val="00F86420"/>
    <w:rsid w:val="00F9186E"/>
    <w:rsid w:val="00F91A11"/>
    <w:rsid w:val="00F92401"/>
    <w:rsid w:val="00F925A0"/>
    <w:rsid w:val="00F92ADD"/>
    <w:rsid w:val="00F931CE"/>
    <w:rsid w:val="00F93229"/>
    <w:rsid w:val="00F937F1"/>
    <w:rsid w:val="00F94902"/>
    <w:rsid w:val="00F94983"/>
    <w:rsid w:val="00F94CAA"/>
    <w:rsid w:val="00F951C3"/>
    <w:rsid w:val="00F952AF"/>
    <w:rsid w:val="00F95458"/>
    <w:rsid w:val="00F95B9C"/>
    <w:rsid w:val="00F96604"/>
    <w:rsid w:val="00F972C2"/>
    <w:rsid w:val="00F97B85"/>
    <w:rsid w:val="00FA019D"/>
    <w:rsid w:val="00FA0FB7"/>
    <w:rsid w:val="00FA1ED3"/>
    <w:rsid w:val="00FA1F83"/>
    <w:rsid w:val="00FA3024"/>
    <w:rsid w:val="00FA35A0"/>
    <w:rsid w:val="00FA4C9A"/>
    <w:rsid w:val="00FA4DA6"/>
    <w:rsid w:val="00FA51FD"/>
    <w:rsid w:val="00FA5AE2"/>
    <w:rsid w:val="00FA5DA2"/>
    <w:rsid w:val="00FA6867"/>
    <w:rsid w:val="00FA7CB1"/>
    <w:rsid w:val="00FB1517"/>
    <w:rsid w:val="00FB21B5"/>
    <w:rsid w:val="00FB394A"/>
    <w:rsid w:val="00FB5B09"/>
    <w:rsid w:val="00FB5C61"/>
    <w:rsid w:val="00FB5CED"/>
    <w:rsid w:val="00FB683F"/>
    <w:rsid w:val="00FB705D"/>
    <w:rsid w:val="00FB7921"/>
    <w:rsid w:val="00FB7DE8"/>
    <w:rsid w:val="00FC06D6"/>
    <w:rsid w:val="00FC0B0C"/>
    <w:rsid w:val="00FC0CE8"/>
    <w:rsid w:val="00FC15B8"/>
    <w:rsid w:val="00FC15E5"/>
    <w:rsid w:val="00FC15E6"/>
    <w:rsid w:val="00FC202A"/>
    <w:rsid w:val="00FC2097"/>
    <w:rsid w:val="00FC21DB"/>
    <w:rsid w:val="00FC22A1"/>
    <w:rsid w:val="00FC22C6"/>
    <w:rsid w:val="00FC290E"/>
    <w:rsid w:val="00FC331B"/>
    <w:rsid w:val="00FC3B8F"/>
    <w:rsid w:val="00FC3D4B"/>
    <w:rsid w:val="00FC3D99"/>
    <w:rsid w:val="00FC3E3E"/>
    <w:rsid w:val="00FC464B"/>
    <w:rsid w:val="00FC47D1"/>
    <w:rsid w:val="00FC4D93"/>
    <w:rsid w:val="00FC5E29"/>
    <w:rsid w:val="00FC6553"/>
    <w:rsid w:val="00FC6B39"/>
    <w:rsid w:val="00FD01C2"/>
    <w:rsid w:val="00FD07C7"/>
    <w:rsid w:val="00FD0EFF"/>
    <w:rsid w:val="00FD14E3"/>
    <w:rsid w:val="00FD1FB3"/>
    <w:rsid w:val="00FD4475"/>
    <w:rsid w:val="00FD4DC9"/>
    <w:rsid w:val="00FD542F"/>
    <w:rsid w:val="00FD5860"/>
    <w:rsid w:val="00FD61D5"/>
    <w:rsid w:val="00FD6248"/>
    <w:rsid w:val="00FD7BA1"/>
    <w:rsid w:val="00FD7D96"/>
    <w:rsid w:val="00FE05D0"/>
    <w:rsid w:val="00FE2649"/>
    <w:rsid w:val="00FE2E3A"/>
    <w:rsid w:val="00FE461A"/>
    <w:rsid w:val="00FE55A5"/>
    <w:rsid w:val="00FE5FC8"/>
    <w:rsid w:val="00FE74A3"/>
    <w:rsid w:val="00FF0E2A"/>
    <w:rsid w:val="00FF1354"/>
    <w:rsid w:val="00FF14BD"/>
    <w:rsid w:val="00FF1AE9"/>
    <w:rsid w:val="00FF2672"/>
    <w:rsid w:val="00FF27E7"/>
    <w:rsid w:val="00FF3143"/>
    <w:rsid w:val="00FF3EF2"/>
    <w:rsid w:val="00FF438B"/>
    <w:rsid w:val="00FF43F1"/>
    <w:rsid w:val="00FF445D"/>
    <w:rsid w:val="00FF68E0"/>
    <w:rsid w:val="00FF768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3C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C3"/>
    <w:rPr>
      <w:i/>
      <w:iCs/>
      <w:sz w:val="20"/>
      <w:szCs w:val="20"/>
    </w:rPr>
  </w:style>
  <w:style w:type="paragraph" w:styleId="Heading1">
    <w:name w:val="heading 1"/>
    <w:basedOn w:val="Normal"/>
    <w:next w:val="Normal"/>
    <w:link w:val="Heading1Char"/>
    <w:uiPriority w:val="9"/>
    <w:qFormat/>
    <w:rsid w:val="009416C3"/>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9416C3"/>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unhideWhenUsed/>
    <w:qFormat/>
    <w:rsid w:val="009416C3"/>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unhideWhenUsed/>
    <w:qFormat/>
    <w:rsid w:val="009416C3"/>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unhideWhenUsed/>
    <w:qFormat/>
    <w:rsid w:val="009416C3"/>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unhideWhenUsed/>
    <w:qFormat/>
    <w:rsid w:val="009416C3"/>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9416C3"/>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9416C3"/>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9416C3"/>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w:basedOn w:val="Normal"/>
    <w:link w:val="ListParagraphChar"/>
    <w:uiPriority w:val="34"/>
    <w:qFormat/>
    <w:rsid w:val="009416C3"/>
    <w:pPr>
      <w:ind w:left="720"/>
      <w:contextualSpacing/>
    </w:pPr>
  </w:style>
  <w:style w:type="paragraph" w:customStyle="1" w:styleId="xmsonormal">
    <w:name w:val="x_msonormal"/>
    <w:basedOn w:val="Normal"/>
    <w:rsid w:val="00FB5CED"/>
    <w:pPr>
      <w:spacing w:before="100" w:beforeAutospacing="1" w:after="100" w:afterAutospacing="1"/>
    </w:pPr>
    <w:rPr>
      <w:rFonts w:ascii="Times" w:hAnsi="Times"/>
    </w:rPr>
  </w:style>
  <w:style w:type="table" w:styleId="TableGrid">
    <w:name w:val="Table Grid"/>
    <w:basedOn w:val="TableNormal"/>
    <w:rsid w:val="00FB5C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B5CED"/>
    <w:pPr>
      <w:widowControl w:val="0"/>
      <w:autoSpaceDE w:val="0"/>
      <w:autoSpaceDN w:val="0"/>
      <w:adjustRightInd w:val="0"/>
      <w:spacing w:before="5"/>
      <w:ind w:left="2090"/>
    </w:pPr>
    <w:rPr>
      <w:rFonts w:ascii="Times New Roman" w:hAnsi="Times New Roman"/>
      <w:i w:val="0"/>
      <w:iCs w:val="0"/>
      <w:sz w:val="23"/>
      <w:szCs w:val="23"/>
      <w:lang w:val="en-GB" w:eastAsia="en-GB"/>
    </w:rPr>
  </w:style>
  <w:style w:type="character" w:customStyle="1" w:styleId="BodyTextChar">
    <w:name w:val="Body Text Char"/>
    <w:basedOn w:val="DefaultParagraphFont"/>
    <w:link w:val="BodyText"/>
    <w:uiPriority w:val="1"/>
    <w:rsid w:val="00FB5CED"/>
    <w:rPr>
      <w:rFonts w:ascii="Times New Roman" w:eastAsiaTheme="minorEastAsia" w:hAnsi="Times New Roman" w:cs="Times New Roman"/>
      <w:i/>
      <w:iCs/>
      <w:sz w:val="23"/>
      <w:szCs w:val="23"/>
      <w:lang w:eastAsia="en-GB"/>
    </w:rPr>
  </w:style>
  <w:style w:type="character" w:styleId="Hyperlink">
    <w:name w:val="Hyperlink"/>
    <w:basedOn w:val="DefaultParagraphFont"/>
    <w:uiPriority w:val="99"/>
    <w:unhideWhenUsed/>
    <w:rsid w:val="00FB5CED"/>
    <w:rPr>
      <w:color w:val="0563C1" w:themeColor="hyperlink"/>
      <w:u w:val="single"/>
    </w:rPr>
  </w:style>
  <w:style w:type="paragraph" w:styleId="Footer">
    <w:name w:val="footer"/>
    <w:basedOn w:val="Normal"/>
    <w:link w:val="FooterChar"/>
    <w:uiPriority w:val="99"/>
    <w:unhideWhenUsed/>
    <w:rsid w:val="00FB5CED"/>
    <w:pPr>
      <w:tabs>
        <w:tab w:val="center" w:pos="4513"/>
        <w:tab w:val="right" w:pos="9026"/>
      </w:tabs>
    </w:pPr>
  </w:style>
  <w:style w:type="character" w:customStyle="1" w:styleId="FooterChar">
    <w:name w:val="Footer Char"/>
    <w:basedOn w:val="DefaultParagraphFont"/>
    <w:link w:val="Footer"/>
    <w:uiPriority w:val="99"/>
    <w:rsid w:val="00FB5CED"/>
    <w:rPr>
      <w:lang w:val="en-US"/>
    </w:rPr>
  </w:style>
  <w:style w:type="paragraph" w:customStyle="1" w:styleId="yiv7726566024msonormal">
    <w:name w:val="yiv7726566024msonormal"/>
    <w:basedOn w:val="Normal"/>
    <w:rsid w:val="001C435D"/>
    <w:pPr>
      <w:spacing w:before="100" w:beforeAutospacing="1" w:after="100" w:afterAutospacing="1"/>
    </w:pPr>
    <w:rPr>
      <w:rFonts w:ascii="Times New Roman" w:eastAsia="Times New Roman" w:hAnsi="Times New Roman"/>
      <w:lang w:val="en-GB" w:eastAsia="en-GB"/>
    </w:rPr>
  </w:style>
  <w:style w:type="paragraph" w:customStyle="1" w:styleId="yiv2236005709msonormal">
    <w:name w:val="yiv2236005709msonormal"/>
    <w:basedOn w:val="Normal"/>
    <w:rsid w:val="009F6189"/>
    <w:pPr>
      <w:spacing w:before="100" w:beforeAutospacing="1" w:after="100" w:afterAutospacing="1"/>
    </w:pPr>
    <w:rPr>
      <w:rFonts w:ascii="Times New Roman" w:eastAsia="Times New Roman" w:hAnsi="Times New Roman"/>
      <w:lang w:val="en-GB" w:eastAsia="en-GB"/>
    </w:rPr>
  </w:style>
  <w:style w:type="paragraph" w:styleId="NormalWeb">
    <w:name w:val="Normal (Web)"/>
    <w:basedOn w:val="Normal"/>
    <w:uiPriority w:val="99"/>
    <w:unhideWhenUsed/>
    <w:rsid w:val="00A505DC"/>
    <w:pPr>
      <w:spacing w:before="100" w:beforeAutospacing="1" w:after="100" w:afterAutospacing="1"/>
    </w:pPr>
    <w:rPr>
      <w:rFonts w:ascii="Times New Roman" w:hAnsi="Times New Roman"/>
      <w:lang w:val="en-GB" w:eastAsia="en-GB"/>
    </w:rPr>
  </w:style>
  <w:style w:type="paragraph" w:styleId="NoSpacing">
    <w:name w:val="No Spacing"/>
    <w:basedOn w:val="Normal"/>
    <w:link w:val="NoSpacingChar"/>
    <w:uiPriority w:val="1"/>
    <w:qFormat/>
    <w:rsid w:val="009416C3"/>
    <w:pPr>
      <w:spacing w:after="0" w:line="240" w:lineRule="auto"/>
    </w:pPr>
  </w:style>
  <w:style w:type="character" w:styleId="CommentReference">
    <w:name w:val="annotation reference"/>
    <w:basedOn w:val="DefaultParagraphFont"/>
    <w:uiPriority w:val="99"/>
    <w:semiHidden/>
    <w:unhideWhenUsed/>
    <w:rsid w:val="00D85443"/>
    <w:rPr>
      <w:sz w:val="16"/>
      <w:szCs w:val="16"/>
    </w:rPr>
  </w:style>
  <w:style w:type="paragraph" w:styleId="CommentText">
    <w:name w:val="annotation text"/>
    <w:basedOn w:val="Normal"/>
    <w:link w:val="CommentTextChar"/>
    <w:uiPriority w:val="99"/>
    <w:unhideWhenUsed/>
    <w:rsid w:val="00D85443"/>
  </w:style>
  <w:style w:type="character" w:customStyle="1" w:styleId="CommentTextChar">
    <w:name w:val="Comment Text Char"/>
    <w:basedOn w:val="DefaultParagraphFont"/>
    <w:link w:val="CommentText"/>
    <w:uiPriority w:val="99"/>
    <w:rsid w:val="00D85443"/>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85443"/>
    <w:rPr>
      <w:b/>
      <w:bCs/>
    </w:rPr>
  </w:style>
  <w:style w:type="character" w:customStyle="1" w:styleId="CommentSubjectChar">
    <w:name w:val="Comment Subject Char"/>
    <w:basedOn w:val="CommentTextChar"/>
    <w:link w:val="CommentSubject"/>
    <w:uiPriority w:val="99"/>
    <w:semiHidden/>
    <w:rsid w:val="00D85443"/>
    <w:rPr>
      <w:rFonts w:ascii="Cambria" w:eastAsia="MS Mincho" w:hAnsi="Cambria" w:cs="Times New Roman"/>
      <w:b/>
      <w:bCs/>
      <w:sz w:val="20"/>
      <w:szCs w:val="20"/>
      <w:lang w:val="en-US"/>
    </w:rPr>
  </w:style>
  <w:style w:type="paragraph" w:styleId="Revision">
    <w:name w:val="Revision"/>
    <w:hidden/>
    <w:uiPriority w:val="99"/>
    <w:semiHidden/>
    <w:rsid w:val="00D85443"/>
    <w:pPr>
      <w:spacing w:after="0" w:line="240" w:lineRule="auto"/>
    </w:pPr>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D85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443"/>
    <w:rPr>
      <w:rFonts w:ascii="Segoe UI" w:eastAsia="MS Mincho" w:hAnsi="Segoe UI" w:cs="Segoe UI"/>
      <w:sz w:val="18"/>
      <w:szCs w:val="18"/>
      <w:lang w:val="en-US"/>
    </w:rPr>
  </w:style>
  <w:style w:type="paragraph" w:styleId="Header">
    <w:name w:val="header"/>
    <w:basedOn w:val="Normal"/>
    <w:link w:val="HeaderChar"/>
    <w:uiPriority w:val="99"/>
    <w:unhideWhenUsed/>
    <w:rsid w:val="00CE7D4E"/>
    <w:pPr>
      <w:tabs>
        <w:tab w:val="center" w:pos="4680"/>
        <w:tab w:val="right" w:pos="9360"/>
      </w:tabs>
    </w:pPr>
  </w:style>
  <w:style w:type="character" w:customStyle="1" w:styleId="HeaderChar">
    <w:name w:val="Header Char"/>
    <w:basedOn w:val="DefaultParagraphFont"/>
    <w:link w:val="Header"/>
    <w:uiPriority w:val="99"/>
    <w:rsid w:val="00CE7D4E"/>
    <w:rPr>
      <w:rFonts w:ascii="Cambria" w:eastAsia="MS Mincho" w:hAnsi="Cambria" w:cs="Times New Roman"/>
      <w:sz w:val="24"/>
      <w:szCs w:val="24"/>
      <w:lang w:val="en-US"/>
    </w:rPr>
  </w:style>
  <w:style w:type="character" w:styleId="FollowedHyperlink">
    <w:name w:val="FollowedHyperlink"/>
    <w:basedOn w:val="DefaultParagraphFont"/>
    <w:uiPriority w:val="99"/>
    <w:semiHidden/>
    <w:unhideWhenUsed/>
    <w:rsid w:val="00467990"/>
    <w:rPr>
      <w:color w:val="954F72" w:themeColor="followedHyperlink"/>
      <w:u w:val="single"/>
    </w:rPr>
  </w:style>
  <w:style w:type="character" w:customStyle="1" w:styleId="Heading1Char">
    <w:name w:val="Heading 1 Char"/>
    <w:basedOn w:val="DefaultParagraphFont"/>
    <w:link w:val="Heading1"/>
    <w:uiPriority w:val="9"/>
    <w:rsid w:val="009416C3"/>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9416C3"/>
    <w:rPr>
      <w:rFonts w:asciiTheme="majorHAnsi" w:eastAsiaTheme="majorEastAsia" w:hAnsiTheme="majorHAnsi" w:cstheme="majorBidi"/>
      <w:b/>
      <w:bCs/>
      <w:i/>
      <w:iCs/>
      <w:color w:val="C45911" w:themeColor="accent2" w:themeShade="BF"/>
    </w:rPr>
  </w:style>
  <w:style w:type="paragraph" w:styleId="TOCHeading">
    <w:name w:val="TOC Heading"/>
    <w:basedOn w:val="Heading1"/>
    <w:next w:val="Normal"/>
    <w:uiPriority w:val="39"/>
    <w:unhideWhenUsed/>
    <w:qFormat/>
    <w:rsid w:val="009416C3"/>
    <w:pPr>
      <w:outlineLvl w:val="9"/>
    </w:pPr>
    <w:rPr>
      <w:lang w:bidi="en-US"/>
    </w:rPr>
  </w:style>
  <w:style w:type="paragraph" w:styleId="TOC1">
    <w:name w:val="toc 1"/>
    <w:basedOn w:val="Normal"/>
    <w:next w:val="Normal"/>
    <w:autoRedefine/>
    <w:uiPriority w:val="39"/>
    <w:unhideWhenUsed/>
    <w:rsid w:val="00581FA9"/>
    <w:pPr>
      <w:spacing w:before="120" w:after="0"/>
    </w:pPr>
    <w:rPr>
      <w:b/>
      <w:sz w:val="24"/>
      <w:szCs w:val="24"/>
    </w:rPr>
  </w:style>
  <w:style w:type="paragraph" w:styleId="TOC2">
    <w:name w:val="toc 2"/>
    <w:basedOn w:val="Normal"/>
    <w:next w:val="Normal"/>
    <w:autoRedefine/>
    <w:uiPriority w:val="39"/>
    <w:unhideWhenUsed/>
    <w:rsid w:val="00581FA9"/>
    <w:pPr>
      <w:spacing w:after="0"/>
      <w:ind w:left="220"/>
    </w:pPr>
    <w:rPr>
      <w:b/>
    </w:rPr>
  </w:style>
  <w:style w:type="character" w:customStyle="1" w:styleId="Heading3Char">
    <w:name w:val="Heading 3 Char"/>
    <w:basedOn w:val="DefaultParagraphFont"/>
    <w:link w:val="Heading3"/>
    <w:uiPriority w:val="9"/>
    <w:rsid w:val="009416C3"/>
    <w:rPr>
      <w:rFonts w:asciiTheme="majorHAnsi" w:eastAsiaTheme="majorEastAsia" w:hAnsiTheme="majorHAnsi" w:cstheme="majorBidi"/>
      <w:b/>
      <w:bCs/>
      <w:i/>
      <w:iCs/>
      <w:color w:val="C45911" w:themeColor="accent2" w:themeShade="BF"/>
    </w:rPr>
  </w:style>
  <w:style w:type="paragraph" w:styleId="TOC3">
    <w:name w:val="toc 3"/>
    <w:basedOn w:val="Normal"/>
    <w:next w:val="Normal"/>
    <w:autoRedefine/>
    <w:uiPriority w:val="39"/>
    <w:unhideWhenUsed/>
    <w:rsid w:val="00166CAA"/>
    <w:pPr>
      <w:spacing w:after="0"/>
      <w:ind w:left="440"/>
    </w:p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
    <w:uiPriority w:val="99"/>
    <w:unhideWhenUsed/>
    <w:qFormat/>
    <w:rsid w:val="00CF14DE"/>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rsid w:val="00CF14DE"/>
    <w:rPr>
      <w:rFonts w:ascii="Cambria" w:eastAsia="MS Mincho" w:hAnsi="Cambria" w:cs="Times New Roman"/>
      <w:sz w:val="20"/>
      <w:szCs w:val="20"/>
      <w:lang w:val="en-US"/>
    </w:rPr>
  </w:style>
  <w:style w:type="character" w:styleId="FootnoteReference">
    <w:name w:val="footnote reference"/>
    <w:aliases w:val="ftref, BVI fnr Char,BVI fnr Char, BVI fnr Car Car Char,BVI fnr Car Char, BVI fnr Car Car Car Car Char Char, BVI fnr Char Char Char Char,BVI fnr Char Char Char Char, BVI fnr Car Car Char Char Char Char,BVI fnr Car Char Char Char Char"/>
    <w:basedOn w:val="DefaultParagraphFont"/>
    <w:uiPriority w:val="99"/>
    <w:unhideWhenUsed/>
    <w:rsid w:val="00CF14DE"/>
    <w:rPr>
      <w:vertAlign w:val="superscript"/>
    </w:rPr>
  </w:style>
  <w:style w:type="character" w:customStyle="1" w:styleId="ListParagraphChar">
    <w:name w:val="List Paragraph Char"/>
    <w:aliases w:val="References Char"/>
    <w:link w:val="ListParagraph"/>
    <w:uiPriority w:val="34"/>
    <w:rsid w:val="00EA5FCF"/>
    <w:rPr>
      <w:i/>
      <w:iCs/>
      <w:sz w:val="20"/>
      <w:szCs w:val="20"/>
    </w:rPr>
  </w:style>
  <w:style w:type="paragraph" w:customStyle="1" w:styleId="PDSAnnexHeading">
    <w:name w:val="PDS Annex Heading"/>
    <w:next w:val="Normal"/>
    <w:rsid w:val="008B1A06"/>
    <w:pPr>
      <w:keepNext/>
      <w:spacing w:after="120" w:line="240" w:lineRule="auto"/>
      <w:jc w:val="center"/>
    </w:pPr>
    <w:rPr>
      <w:rFonts w:ascii="Times New Roman" w:hAnsi="Times New Roman" w:cs="Times New Roman"/>
      <w:b/>
      <w:sz w:val="24"/>
      <w:szCs w:val="20"/>
    </w:rPr>
  </w:style>
  <w:style w:type="paragraph" w:styleId="Caption">
    <w:name w:val="caption"/>
    <w:basedOn w:val="Normal"/>
    <w:next w:val="Normal"/>
    <w:uiPriority w:val="35"/>
    <w:unhideWhenUsed/>
    <w:qFormat/>
    <w:rsid w:val="009416C3"/>
    <w:rPr>
      <w:b/>
      <w:bCs/>
      <w:color w:val="C45911" w:themeColor="accent2" w:themeShade="BF"/>
      <w:sz w:val="18"/>
      <w:szCs w:val="18"/>
    </w:rPr>
  </w:style>
  <w:style w:type="paragraph" w:styleId="TableofFigures">
    <w:name w:val="table of figures"/>
    <w:basedOn w:val="Normal"/>
    <w:next w:val="Normal"/>
    <w:uiPriority w:val="99"/>
    <w:unhideWhenUsed/>
    <w:rsid w:val="00F22D82"/>
    <w:pPr>
      <w:ind w:left="480" w:hanging="480"/>
    </w:pPr>
  </w:style>
  <w:style w:type="character" w:customStyle="1" w:styleId="Heading4Char">
    <w:name w:val="Heading 4 Char"/>
    <w:basedOn w:val="DefaultParagraphFont"/>
    <w:link w:val="Heading4"/>
    <w:uiPriority w:val="9"/>
    <w:rsid w:val="009416C3"/>
    <w:rPr>
      <w:rFonts w:asciiTheme="majorHAnsi" w:eastAsiaTheme="majorEastAsia" w:hAnsiTheme="majorHAnsi" w:cstheme="majorBidi"/>
      <w:b/>
      <w:bCs/>
      <w:i/>
      <w:iCs/>
      <w:color w:val="C45911" w:themeColor="accent2" w:themeShade="BF"/>
    </w:rPr>
  </w:style>
  <w:style w:type="character" w:customStyle="1" w:styleId="apple-converted-space">
    <w:name w:val="apple-converted-space"/>
    <w:basedOn w:val="DefaultParagraphFont"/>
    <w:rsid w:val="00306B69"/>
  </w:style>
  <w:style w:type="paragraph" w:styleId="ListBullet">
    <w:name w:val="List Bullet"/>
    <w:basedOn w:val="Normal"/>
    <w:unhideWhenUsed/>
    <w:rsid w:val="002408EE"/>
    <w:pPr>
      <w:spacing w:after="80"/>
      <w:ind w:left="1260" w:hanging="720"/>
    </w:pPr>
    <w:rPr>
      <w:rFonts w:ascii="Gill Sans MT" w:eastAsia="Times New Roman" w:hAnsi="Gill Sans MT"/>
    </w:rPr>
  </w:style>
  <w:style w:type="paragraph" w:customStyle="1" w:styleId="TableText">
    <w:name w:val="TableText"/>
    <w:basedOn w:val="Normal"/>
    <w:rsid w:val="002408EE"/>
    <w:pPr>
      <w:spacing w:after="60"/>
    </w:pPr>
    <w:rPr>
      <w:rFonts w:ascii="Arial" w:eastAsia="Calibri" w:hAnsi="Arial"/>
    </w:rPr>
  </w:style>
  <w:style w:type="paragraph" w:customStyle="1" w:styleId="TableTitle">
    <w:name w:val="Table Title"/>
    <w:basedOn w:val="TableText"/>
    <w:rsid w:val="002408EE"/>
    <w:pPr>
      <w:keepNext/>
      <w:jc w:val="both"/>
    </w:pPr>
    <w:rPr>
      <w:rFonts w:ascii="Gill Sans MT" w:hAnsi="Gill Sans MT"/>
      <w:b/>
      <w:i w:val="0"/>
    </w:rPr>
  </w:style>
  <w:style w:type="paragraph" w:customStyle="1" w:styleId="yiv0623752853msonormal">
    <w:name w:val="yiv0623752853msonormal"/>
    <w:basedOn w:val="Normal"/>
    <w:rsid w:val="00085CD0"/>
    <w:pPr>
      <w:spacing w:before="100" w:beforeAutospacing="1" w:after="100" w:afterAutospacing="1"/>
    </w:pPr>
    <w:rPr>
      <w:rFonts w:ascii="Times New Roman" w:eastAsia="Times New Roman" w:hAnsi="Times New Roman"/>
      <w:lang w:val="en-GB" w:eastAsia="en-GB"/>
    </w:rPr>
  </w:style>
  <w:style w:type="paragraph" w:customStyle="1" w:styleId="yiv0623752853msolistparagraph">
    <w:name w:val="yiv0623752853msolistparagraph"/>
    <w:basedOn w:val="Normal"/>
    <w:rsid w:val="00085CD0"/>
    <w:pPr>
      <w:spacing w:before="100" w:beforeAutospacing="1" w:after="100" w:afterAutospacing="1"/>
    </w:pPr>
    <w:rPr>
      <w:rFonts w:ascii="Times New Roman" w:eastAsia="Times New Roman" w:hAnsi="Times New Roman"/>
      <w:lang w:val="en-GB" w:eastAsia="en-GB"/>
    </w:rPr>
  </w:style>
  <w:style w:type="character" w:styleId="Emphasis">
    <w:name w:val="Emphasis"/>
    <w:uiPriority w:val="20"/>
    <w:qFormat/>
    <w:rsid w:val="009416C3"/>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character" w:customStyle="1" w:styleId="Heading5Char">
    <w:name w:val="Heading 5 Char"/>
    <w:basedOn w:val="DefaultParagraphFont"/>
    <w:link w:val="Heading5"/>
    <w:uiPriority w:val="9"/>
    <w:rsid w:val="009416C3"/>
    <w:rPr>
      <w:rFonts w:asciiTheme="majorHAnsi" w:eastAsiaTheme="majorEastAsia" w:hAnsiTheme="majorHAnsi" w:cstheme="majorBidi"/>
      <w:b/>
      <w:bCs/>
      <w:i/>
      <w:iCs/>
      <w:color w:val="C45911" w:themeColor="accent2" w:themeShade="BF"/>
    </w:rPr>
  </w:style>
  <w:style w:type="table" w:customStyle="1" w:styleId="PlainTable31">
    <w:name w:val="Plain Table 31"/>
    <w:basedOn w:val="TableNormal"/>
    <w:uiPriority w:val="43"/>
    <w:rsid w:val="001009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uiPriority w:val="9"/>
    <w:rsid w:val="009416C3"/>
    <w:rPr>
      <w:rFonts w:asciiTheme="majorHAnsi" w:eastAsiaTheme="majorEastAsia" w:hAnsiTheme="majorHAnsi" w:cstheme="majorBidi"/>
      <w:i/>
      <w:iCs/>
      <w:color w:val="C45911" w:themeColor="accent2" w:themeShade="BF"/>
    </w:rPr>
  </w:style>
  <w:style w:type="table" w:customStyle="1" w:styleId="PlainTable311">
    <w:name w:val="Plain Table 311"/>
    <w:basedOn w:val="TableNormal"/>
    <w:uiPriority w:val="43"/>
    <w:rsid w:val="00AE78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4">
    <w:name w:val="A4"/>
    <w:uiPriority w:val="99"/>
    <w:rsid w:val="00B27AB3"/>
    <w:rPr>
      <w:rFonts w:cs="Franklin Gothic Book"/>
      <w:color w:val="000000"/>
    </w:rPr>
  </w:style>
  <w:style w:type="character" w:customStyle="1" w:styleId="bkciteavail">
    <w:name w:val="bk_cite_avail"/>
    <w:basedOn w:val="DefaultParagraphFont"/>
    <w:rsid w:val="00821382"/>
  </w:style>
  <w:style w:type="paragraph" w:styleId="TOC4">
    <w:name w:val="toc 4"/>
    <w:basedOn w:val="Normal"/>
    <w:next w:val="Normal"/>
    <w:autoRedefine/>
    <w:uiPriority w:val="39"/>
    <w:unhideWhenUsed/>
    <w:rsid w:val="002509E0"/>
    <w:pPr>
      <w:spacing w:after="0"/>
      <w:ind w:left="660"/>
    </w:pPr>
  </w:style>
  <w:style w:type="paragraph" w:styleId="TOC5">
    <w:name w:val="toc 5"/>
    <w:basedOn w:val="Normal"/>
    <w:next w:val="Normal"/>
    <w:autoRedefine/>
    <w:uiPriority w:val="39"/>
    <w:unhideWhenUsed/>
    <w:rsid w:val="002509E0"/>
    <w:pPr>
      <w:spacing w:after="0"/>
      <w:ind w:left="880"/>
    </w:pPr>
  </w:style>
  <w:style w:type="paragraph" w:styleId="TOC6">
    <w:name w:val="toc 6"/>
    <w:basedOn w:val="Normal"/>
    <w:next w:val="Normal"/>
    <w:autoRedefine/>
    <w:uiPriority w:val="39"/>
    <w:unhideWhenUsed/>
    <w:rsid w:val="002509E0"/>
    <w:pPr>
      <w:spacing w:after="0"/>
      <w:ind w:left="1100"/>
    </w:pPr>
  </w:style>
  <w:style w:type="paragraph" w:styleId="TOC7">
    <w:name w:val="toc 7"/>
    <w:basedOn w:val="Normal"/>
    <w:next w:val="Normal"/>
    <w:autoRedefine/>
    <w:uiPriority w:val="39"/>
    <w:unhideWhenUsed/>
    <w:rsid w:val="002509E0"/>
    <w:pPr>
      <w:spacing w:after="0"/>
      <w:ind w:left="1320"/>
    </w:pPr>
  </w:style>
  <w:style w:type="paragraph" w:styleId="TOC8">
    <w:name w:val="toc 8"/>
    <w:basedOn w:val="Normal"/>
    <w:next w:val="Normal"/>
    <w:autoRedefine/>
    <w:uiPriority w:val="39"/>
    <w:unhideWhenUsed/>
    <w:rsid w:val="002509E0"/>
    <w:pPr>
      <w:spacing w:after="0"/>
      <w:ind w:left="1540"/>
    </w:pPr>
  </w:style>
  <w:style w:type="paragraph" w:styleId="TOC9">
    <w:name w:val="toc 9"/>
    <w:basedOn w:val="Normal"/>
    <w:next w:val="Normal"/>
    <w:autoRedefine/>
    <w:uiPriority w:val="39"/>
    <w:unhideWhenUsed/>
    <w:rsid w:val="002509E0"/>
    <w:pPr>
      <w:spacing w:after="0"/>
      <w:ind w:left="1760"/>
    </w:pPr>
  </w:style>
  <w:style w:type="paragraph" w:customStyle="1" w:styleId="Style1">
    <w:name w:val="Style1"/>
    <w:basedOn w:val="Heading2"/>
    <w:rsid w:val="00AD5701"/>
    <w:rPr>
      <w:b w:val="0"/>
    </w:rPr>
  </w:style>
  <w:style w:type="paragraph" w:customStyle="1" w:styleId="Style2">
    <w:name w:val="Style2"/>
    <w:basedOn w:val="Heading2"/>
    <w:autoRedefine/>
    <w:rsid w:val="00AD5701"/>
  </w:style>
  <w:style w:type="paragraph" w:customStyle="1" w:styleId="yiv3160609597msolistparagraph">
    <w:name w:val="yiv3160609597msolistparagraph"/>
    <w:basedOn w:val="Normal"/>
    <w:rsid w:val="00C04248"/>
    <w:pPr>
      <w:spacing w:before="100" w:beforeAutospacing="1" w:after="100" w:afterAutospacing="1"/>
    </w:pPr>
    <w:rPr>
      <w:rFonts w:ascii="Times New Roman" w:eastAsia="Times New Roman" w:hAnsi="Times New Roman"/>
      <w:lang w:val="en-GB" w:eastAsia="en-GB"/>
    </w:rPr>
  </w:style>
  <w:style w:type="paragraph" w:customStyle="1" w:styleId="yiv3160609597msonormal">
    <w:name w:val="yiv3160609597msonormal"/>
    <w:basedOn w:val="Normal"/>
    <w:rsid w:val="00C5568E"/>
    <w:pPr>
      <w:spacing w:before="100" w:beforeAutospacing="1" w:after="100" w:afterAutospacing="1"/>
    </w:pPr>
    <w:rPr>
      <w:rFonts w:ascii="Times New Roman" w:eastAsia="Times New Roman" w:hAnsi="Times New Roman"/>
      <w:lang w:val="en-GB" w:eastAsia="en-GB"/>
    </w:rPr>
  </w:style>
  <w:style w:type="paragraph" w:customStyle="1" w:styleId="HEARTBodytext">
    <w:name w:val="HEART Body text"/>
    <w:basedOn w:val="Normal"/>
    <w:link w:val="HEARTBodytextChar"/>
    <w:qFormat/>
    <w:rsid w:val="000839D2"/>
    <w:pPr>
      <w:spacing w:after="240" w:line="276" w:lineRule="atLeast"/>
    </w:pPr>
    <w:rPr>
      <w:rFonts w:ascii="Arial" w:eastAsia="Times New Roman" w:hAnsi="Arial"/>
      <w:lang w:val="en-GB"/>
    </w:rPr>
  </w:style>
  <w:style w:type="character" w:customStyle="1" w:styleId="HEARTBodytextChar">
    <w:name w:val="HEART Body text Char"/>
    <w:basedOn w:val="DefaultParagraphFont"/>
    <w:link w:val="HEARTBodytext"/>
    <w:rsid w:val="000839D2"/>
    <w:rPr>
      <w:rFonts w:ascii="Arial" w:eastAsia="Times New Roman" w:hAnsi="Arial" w:cs="Times New Roman"/>
      <w:szCs w:val="20"/>
    </w:rPr>
  </w:style>
  <w:style w:type="paragraph" w:customStyle="1" w:styleId="Heading1NONUM">
    <w:name w:val="Heading 1 NO NUM"/>
    <w:basedOn w:val="Heading1"/>
    <w:next w:val="HEARTBodytext"/>
    <w:qFormat/>
    <w:rsid w:val="000839D2"/>
    <w:pPr>
      <w:pageBreakBefore/>
      <w:spacing w:before="0" w:after="240"/>
    </w:pPr>
    <w:rPr>
      <w:rFonts w:eastAsia="Times New Roman" w:cs="Times New Roman"/>
      <w:caps/>
      <w:color w:val="66BC29"/>
      <w:kern w:val="32"/>
      <w:szCs w:val="20"/>
      <w:lang w:val="en-GB"/>
    </w:rPr>
  </w:style>
  <w:style w:type="paragraph" w:customStyle="1" w:styleId="Heading2NONUM">
    <w:name w:val="Heading 2 NO NUM"/>
    <w:basedOn w:val="Heading2"/>
    <w:next w:val="HEARTBodytext"/>
    <w:autoRedefine/>
    <w:qFormat/>
    <w:rsid w:val="008806E0"/>
    <w:pPr>
      <w:numPr>
        <w:ilvl w:val="1"/>
        <w:numId w:val="10"/>
      </w:numPr>
      <w:tabs>
        <w:tab w:val="left" w:pos="4536"/>
      </w:tabs>
      <w:spacing w:before="0" w:line="276" w:lineRule="auto"/>
    </w:pPr>
    <w:rPr>
      <w:rFonts w:asciiTheme="minorHAnsi" w:eastAsiaTheme="minorEastAsia" w:hAnsiTheme="minorHAnsi" w:cs="Times New Roman"/>
      <w:b w:val="0"/>
      <w:kern w:val="32"/>
      <w:lang w:val="en-GB" w:eastAsia="en-GB"/>
    </w:rPr>
  </w:style>
  <w:style w:type="paragraph" w:customStyle="1" w:styleId="Heading3NONUM">
    <w:name w:val="Heading 3 NO NUM"/>
    <w:basedOn w:val="Heading3"/>
    <w:next w:val="HEARTBodytext"/>
    <w:autoRedefine/>
    <w:qFormat/>
    <w:rsid w:val="00B1547B"/>
    <w:pPr>
      <w:tabs>
        <w:tab w:val="left" w:pos="3957"/>
      </w:tabs>
      <w:spacing w:before="0" w:line="276" w:lineRule="auto"/>
      <w:ind w:left="720" w:hanging="720"/>
    </w:pPr>
    <w:rPr>
      <w:rFonts w:asciiTheme="minorHAnsi" w:eastAsiaTheme="minorEastAsia" w:hAnsiTheme="minorHAnsi" w:cs="Times New Roman"/>
      <w:i w:val="0"/>
      <w:kern w:val="32"/>
      <w:lang w:val="en-GB" w:eastAsia="en-GB"/>
    </w:rPr>
  </w:style>
  <w:style w:type="paragraph" w:customStyle="1" w:styleId="Tabletext0">
    <w:name w:val="Table text"/>
    <w:basedOn w:val="Normal"/>
    <w:rsid w:val="000839D2"/>
    <w:pPr>
      <w:keepNext/>
      <w:spacing w:before="40" w:after="40"/>
    </w:pPr>
    <w:rPr>
      <w:rFonts w:ascii="Arial" w:eastAsia="Times New Roman" w:hAnsi="Arial"/>
      <w:lang w:val="en-GB"/>
    </w:rPr>
  </w:style>
  <w:style w:type="paragraph" w:styleId="DocumentMap">
    <w:name w:val="Document Map"/>
    <w:basedOn w:val="Normal"/>
    <w:link w:val="DocumentMapChar"/>
    <w:uiPriority w:val="99"/>
    <w:semiHidden/>
    <w:unhideWhenUsed/>
    <w:rsid w:val="00CB1B35"/>
    <w:rPr>
      <w:rFonts w:ascii="Helvetica" w:hAnsi="Helvetica"/>
    </w:rPr>
  </w:style>
  <w:style w:type="character" w:customStyle="1" w:styleId="DocumentMapChar">
    <w:name w:val="Document Map Char"/>
    <w:basedOn w:val="DefaultParagraphFont"/>
    <w:link w:val="DocumentMap"/>
    <w:uiPriority w:val="99"/>
    <w:semiHidden/>
    <w:rsid w:val="00CB1B35"/>
    <w:rPr>
      <w:rFonts w:ascii="Helvetica" w:eastAsia="MS Mincho" w:hAnsi="Helvetica" w:cs="Times New Roman"/>
      <w:sz w:val="24"/>
      <w:szCs w:val="24"/>
      <w:lang w:val="en-US"/>
    </w:rPr>
  </w:style>
  <w:style w:type="character" w:customStyle="1" w:styleId="NoSpacingChar">
    <w:name w:val="No Spacing Char"/>
    <w:basedOn w:val="DefaultParagraphFont"/>
    <w:link w:val="NoSpacing"/>
    <w:uiPriority w:val="1"/>
    <w:rsid w:val="00D64570"/>
    <w:rPr>
      <w:i/>
      <w:iCs/>
      <w:sz w:val="20"/>
      <w:szCs w:val="20"/>
    </w:rPr>
  </w:style>
  <w:style w:type="paragraph" w:customStyle="1" w:styleId="PersonalName">
    <w:name w:val="Personal Name"/>
    <w:basedOn w:val="Title"/>
    <w:rsid w:val="00D64570"/>
    <w:rPr>
      <w:b/>
      <w:caps/>
      <w:color w:val="000000"/>
      <w:sz w:val="28"/>
      <w:szCs w:val="28"/>
    </w:rPr>
  </w:style>
  <w:style w:type="paragraph" w:styleId="Title">
    <w:name w:val="Title"/>
    <w:basedOn w:val="Normal"/>
    <w:next w:val="Normal"/>
    <w:link w:val="TitleChar"/>
    <w:uiPriority w:val="10"/>
    <w:qFormat/>
    <w:rsid w:val="009416C3"/>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9416C3"/>
    <w:rPr>
      <w:rFonts w:asciiTheme="majorHAnsi" w:eastAsiaTheme="majorEastAsia" w:hAnsiTheme="majorHAnsi" w:cstheme="majorBidi"/>
      <w:i/>
      <w:iCs/>
      <w:color w:val="FFFFFF" w:themeColor="background1"/>
      <w:spacing w:val="10"/>
      <w:sz w:val="48"/>
      <w:szCs w:val="48"/>
      <w:shd w:val="clear" w:color="auto" w:fill="ED7D31" w:themeFill="accent2"/>
    </w:rPr>
  </w:style>
  <w:style w:type="character" w:customStyle="1" w:styleId="Heading7Char">
    <w:name w:val="Heading 7 Char"/>
    <w:basedOn w:val="DefaultParagraphFont"/>
    <w:link w:val="Heading7"/>
    <w:uiPriority w:val="9"/>
    <w:semiHidden/>
    <w:rsid w:val="009416C3"/>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9416C3"/>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9416C3"/>
    <w:rPr>
      <w:rFonts w:asciiTheme="majorHAnsi" w:eastAsiaTheme="majorEastAsia" w:hAnsiTheme="majorHAnsi" w:cstheme="majorBidi"/>
      <w:i/>
      <w:iCs/>
      <w:color w:val="ED7D31" w:themeColor="accent2"/>
      <w:sz w:val="20"/>
      <w:szCs w:val="20"/>
    </w:rPr>
  </w:style>
  <w:style w:type="paragraph" w:styleId="Subtitle">
    <w:name w:val="Subtitle"/>
    <w:basedOn w:val="Normal"/>
    <w:next w:val="Normal"/>
    <w:link w:val="SubtitleChar"/>
    <w:uiPriority w:val="11"/>
    <w:qFormat/>
    <w:rsid w:val="009416C3"/>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9416C3"/>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9416C3"/>
    <w:rPr>
      <w:b/>
      <w:bCs/>
      <w:spacing w:val="0"/>
    </w:rPr>
  </w:style>
  <w:style w:type="paragraph" w:styleId="Quote">
    <w:name w:val="Quote"/>
    <w:basedOn w:val="Normal"/>
    <w:next w:val="Normal"/>
    <w:link w:val="QuoteChar"/>
    <w:uiPriority w:val="29"/>
    <w:qFormat/>
    <w:rsid w:val="009416C3"/>
    <w:rPr>
      <w:i w:val="0"/>
      <w:iCs w:val="0"/>
      <w:color w:val="C45911" w:themeColor="accent2" w:themeShade="BF"/>
    </w:rPr>
  </w:style>
  <w:style w:type="character" w:customStyle="1" w:styleId="QuoteChar">
    <w:name w:val="Quote Char"/>
    <w:basedOn w:val="DefaultParagraphFont"/>
    <w:link w:val="Quote"/>
    <w:uiPriority w:val="29"/>
    <w:rsid w:val="009416C3"/>
    <w:rPr>
      <w:color w:val="C45911" w:themeColor="accent2" w:themeShade="BF"/>
      <w:sz w:val="20"/>
      <w:szCs w:val="20"/>
    </w:rPr>
  </w:style>
  <w:style w:type="paragraph" w:styleId="IntenseQuote">
    <w:name w:val="Intense Quote"/>
    <w:basedOn w:val="Normal"/>
    <w:next w:val="Normal"/>
    <w:link w:val="IntenseQuoteChar"/>
    <w:uiPriority w:val="30"/>
    <w:qFormat/>
    <w:rsid w:val="009416C3"/>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9416C3"/>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9416C3"/>
    <w:rPr>
      <w:rFonts w:asciiTheme="majorHAnsi" w:eastAsiaTheme="majorEastAsia" w:hAnsiTheme="majorHAnsi" w:cstheme="majorBidi"/>
      <w:i/>
      <w:iCs/>
      <w:color w:val="ED7D31" w:themeColor="accent2"/>
    </w:rPr>
  </w:style>
  <w:style w:type="character" w:styleId="IntenseEmphasis">
    <w:name w:val="Intense Emphasis"/>
    <w:uiPriority w:val="21"/>
    <w:qFormat/>
    <w:rsid w:val="009416C3"/>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9416C3"/>
    <w:rPr>
      <w:i/>
      <w:iCs/>
      <w:smallCaps/>
      <w:color w:val="ED7D31" w:themeColor="accent2"/>
      <w:u w:color="ED7D31" w:themeColor="accent2"/>
    </w:rPr>
  </w:style>
  <w:style w:type="character" w:styleId="IntenseReference">
    <w:name w:val="Intense Reference"/>
    <w:uiPriority w:val="32"/>
    <w:qFormat/>
    <w:rsid w:val="009416C3"/>
    <w:rPr>
      <w:b/>
      <w:bCs/>
      <w:i/>
      <w:iCs/>
      <w:smallCaps/>
      <w:color w:val="ED7D31" w:themeColor="accent2"/>
      <w:u w:color="ED7D31" w:themeColor="accent2"/>
    </w:rPr>
  </w:style>
  <w:style w:type="character" w:styleId="BookTitle">
    <w:name w:val="Book Title"/>
    <w:uiPriority w:val="33"/>
    <w:qFormat/>
    <w:rsid w:val="009416C3"/>
    <w:rPr>
      <w:rFonts w:asciiTheme="majorHAnsi" w:eastAsiaTheme="majorEastAsia" w:hAnsiTheme="majorHAnsi" w:cstheme="majorBidi"/>
      <w:b/>
      <w:bCs/>
      <w:i/>
      <w:iCs/>
      <w:smallCaps/>
      <w:color w:val="C45911" w:themeColor="accent2" w:themeShade="BF"/>
      <w:u w:val="single"/>
    </w:rPr>
  </w:style>
  <w:style w:type="character" w:customStyle="1" w:styleId="il">
    <w:name w:val="il"/>
    <w:basedOn w:val="DefaultParagraphFont"/>
    <w:rsid w:val="00B17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C3"/>
    <w:rPr>
      <w:i/>
      <w:iCs/>
      <w:sz w:val="20"/>
      <w:szCs w:val="20"/>
    </w:rPr>
  </w:style>
  <w:style w:type="paragraph" w:styleId="Heading1">
    <w:name w:val="heading 1"/>
    <w:basedOn w:val="Normal"/>
    <w:next w:val="Normal"/>
    <w:link w:val="Heading1Char"/>
    <w:uiPriority w:val="9"/>
    <w:qFormat/>
    <w:rsid w:val="009416C3"/>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9416C3"/>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unhideWhenUsed/>
    <w:qFormat/>
    <w:rsid w:val="009416C3"/>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unhideWhenUsed/>
    <w:qFormat/>
    <w:rsid w:val="009416C3"/>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unhideWhenUsed/>
    <w:qFormat/>
    <w:rsid w:val="009416C3"/>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unhideWhenUsed/>
    <w:qFormat/>
    <w:rsid w:val="009416C3"/>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9416C3"/>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9416C3"/>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9416C3"/>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w:basedOn w:val="Normal"/>
    <w:link w:val="ListParagraphChar"/>
    <w:uiPriority w:val="34"/>
    <w:qFormat/>
    <w:rsid w:val="009416C3"/>
    <w:pPr>
      <w:ind w:left="720"/>
      <w:contextualSpacing/>
    </w:pPr>
  </w:style>
  <w:style w:type="paragraph" w:customStyle="1" w:styleId="xmsonormal">
    <w:name w:val="x_msonormal"/>
    <w:basedOn w:val="Normal"/>
    <w:rsid w:val="00FB5CED"/>
    <w:pPr>
      <w:spacing w:before="100" w:beforeAutospacing="1" w:after="100" w:afterAutospacing="1"/>
    </w:pPr>
    <w:rPr>
      <w:rFonts w:ascii="Times" w:hAnsi="Times"/>
    </w:rPr>
  </w:style>
  <w:style w:type="table" w:styleId="TableGrid">
    <w:name w:val="Table Grid"/>
    <w:basedOn w:val="TableNormal"/>
    <w:rsid w:val="00FB5C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B5CED"/>
    <w:pPr>
      <w:widowControl w:val="0"/>
      <w:autoSpaceDE w:val="0"/>
      <w:autoSpaceDN w:val="0"/>
      <w:adjustRightInd w:val="0"/>
      <w:spacing w:before="5"/>
      <w:ind w:left="2090"/>
    </w:pPr>
    <w:rPr>
      <w:rFonts w:ascii="Times New Roman" w:hAnsi="Times New Roman"/>
      <w:i w:val="0"/>
      <w:iCs w:val="0"/>
      <w:sz w:val="23"/>
      <w:szCs w:val="23"/>
      <w:lang w:val="en-GB" w:eastAsia="en-GB"/>
    </w:rPr>
  </w:style>
  <w:style w:type="character" w:customStyle="1" w:styleId="BodyTextChar">
    <w:name w:val="Body Text Char"/>
    <w:basedOn w:val="DefaultParagraphFont"/>
    <w:link w:val="BodyText"/>
    <w:uiPriority w:val="1"/>
    <w:rsid w:val="00FB5CED"/>
    <w:rPr>
      <w:rFonts w:ascii="Times New Roman" w:eastAsiaTheme="minorEastAsia" w:hAnsi="Times New Roman" w:cs="Times New Roman"/>
      <w:i/>
      <w:iCs/>
      <w:sz w:val="23"/>
      <w:szCs w:val="23"/>
      <w:lang w:eastAsia="en-GB"/>
    </w:rPr>
  </w:style>
  <w:style w:type="character" w:styleId="Hyperlink">
    <w:name w:val="Hyperlink"/>
    <w:basedOn w:val="DefaultParagraphFont"/>
    <w:uiPriority w:val="99"/>
    <w:unhideWhenUsed/>
    <w:rsid w:val="00FB5CED"/>
    <w:rPr>
      <w:color w:val="0563C1" w:themeColor="hyperlink"/>
      <w:u w:val="single"/>
    </w:rPr>
  </w:style>
  <w:style w:type="paragraph" w:styleId="Footer">
    <w:name w:val="footer"/>
    <w:basedOn w:val="Normal"/>
    <w:link w:val="FooterChar"/>
    <w:uiPriority w:val="99"/>
    <w:unhideWhenUsed/>
    <w:rsid w:val="00FB5CED"/>
    <w:pPr>
      <w:tabs>
        <w:tab w:val="center" w:pos="4513"/>
        <w:tab w:val="right" w:pos="9026"/>
      </w:tabs>
    </w:pPr>
  </w:style>
  <w:style w:type="character" w:customStyle="1" w:styleId="FooterChar">
    <w:name w:val="Footer Char"/>
    <w:basedOn w:val="DefaultParagraphFont"/>
    <w:link w:val="Footer"/>
    <w:uiPriority w:val="99"/>
    <w:rsid w:val="00FB5CED"/>
    <w:rPr>
      <w:lang w:val="en-US"/>
    </w:rPr>
  </w:style>
  <w:style w:type="paragraph" w:customStyle="1" w:styleId="yiv7726566024msonormal">
    <w:name w:val="yiv7726566024msonormal"/>
    <w:basedOn w:val="Normal"/>
    <w:rsid w:val="001C435D"/>
    <w:pPr>
      <w:spacing w:before="100" w:beforeAutospacing="1" w:after="100" w:afterAutospacing="1"/>
    </w:pPr>
    <w:rPr>
      <w:rFonts w:ascii="Times New Roman" w:eastAsia="Times New Roman" w:hAnsi="Times New Roman"/>
      <w:lang w:val="en-GB" w:eastAsia="en-GB"/>
    </w:rPr>
  </w:style>
  <w:style w:type="paragraph" w:customStyle="1" w:styleId="yiv2236005709msonormal">
    <w:name w:val="yiv2236005709msonormal"/>
    <w:basedOn w:val="Normal"/>
    <w:rsid w:val="009F6189"/>
    <w:pPr>
      <w:spacing w:before="100" w:beforeAutospacing="1" w:after="100" w:afterAutospacing="1"/>
    </w:pPr>
    <w:rPr>
      <w:rFonts w:ascii="Times New Roman" w:eastAsia="Times New Roman" w:hAnsi="Times New Roman"/>
      <w:lang w:val="en-GB" w:eastAsia="en-GB"/>
    </w:rPr>
  </w:style>
  <w:style w:type="paragraph" w:styleId="NormalWeb">
    <w:name w:val="Normal (Web)"/>
    <w:basedOn w:val="Normal"/>
    <w:uiPriority w:val="99"/>
    <w:unhideWhenUsed/>
    <w:rsid w:val="00A505DC"/>
    <w:pPr>
      <w:spacing w:before="100" w:beforeAutospacing="1" w:after="100" w:afterAutospacing="1"/>
    </w:pPr>
    <w:rPr>
      <w:rFonts w:ascii="Times New Roman" w:hAnsi="Times New Roman"/>
      <w:lang w:val="en-GB" w:eastAsia="en-GB"/>
    </w:rPr>
  </w:style>
  <w:style w:type="paragraph" w:styleId="NoSpacing">
    <w:name w:val="No Spacing"/>
    <w:basedOn w:val="Normal"/>
    <w:link w:val="NoSpacingChar"/>
    <w:uiPriority w:val="1"/>
    <w:qFormat/>
    <w:rsid w:val="009416C3"/>
    <w:pPr>
      <w:spacing w:after="0" w:line="240" w:lineRule="auto"/>
    </w:pPr>
  </w:style>
  <w:style w:type="character" w:styleId="CommentReference">
    <w:name w:val="annotation reference"/>
    <w:basedOn w:val="DefaultParagraphFont"/>
    <w:uiPriority w:val="99"/>
    <w:semiHidden/>
    <w:unhideWhenUsed/>
    <w:rsid w:val="00D85443"/>
    <w:rPr>
      <w:sz w:val="16"/>
      <w:szCs w:val="16"/>
    </w:rPr>
  </w:style>
  <w:style w:type="paragraph" w:styleId="CommentText">
    <w:name w:val="annotation text"/>
    <w:basedOn w:val="Normal"/>
    <w:link w:val="CommentTextChar"/>
    <w:uiPriority w:val="99"/>
    <w:unhideWhenUsed/>
    <w:rsid w:val="00D85443"/>
  </w:style>
  <w:style w:type="character" w:customStyle="1" w:styleId="CommentTextChar">
    <w:name w:val="Comment Text Char"/>
    <w:basedOn w:val="DefaultParagraphFont"/>
    <w:link w:val="CommentText"/>
    <w:uiPriority w:val="99"/>
    <w:rsid w:val="00D85443"/>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85443"/>
    <w:rPr>
      <w:b/>
      <w:bCs/>
    </w:rPr>
  </w:style>
  <w:style w:type="character" w:customStyle="1" w:styleId="CommentSubjectChar">
    <w:name w:val="Comment Subject Char"/>
    <w:basedOn w:val="CommentTextChar"/>
    <w:link w:val="CommentSubject"/>
    <w:uiPriority w:val="99"/>
    <w:semiHidden/>
    <w:rsid w:val="00D85443"/>
    <w:rPr>
      <w:rFonts w:ascii="Cambria" w:eastAsia="MS Mincho" w:hAnsi="Cambria" w:cs="Times New Roman"/>
      <w:b/>
      <w:bCs/>
      <w:sz w:val="20"/>
      <w:szCs w:val="20"/>
      <w:lang w:val="en-US"/>
    </w:rPr>
  </w:style>
  <w:style w:type="paragraph" w:styleId="Revision">
    <w:name w:val="Revision"/>
    <w:hidden/>
    <w:uiPriority w:val="99"/>
    <w:semiHidden/>
    <w:rsid w:val="00D85443"/>
    <w:pPr>
      <w:spacing w:after="0" w:line="240" w:lineRule="auto"/>
    </w:pPr>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D85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443"/>
    <w:rPr>
      <w:rFonts w:ascii="Segoe UI" w:eastAsia="MS Mincho" w:hAnsi="Segoe UI" w:cs="Segoe UI"/>
      <w:sz w:val="18"/>
      <w:szCs w:val="18"/>
      <w:lang w:val="en-US"/>
    </w:rPr>
  </w:style>
  <w:style w:type="paragraph" w:styleId="Header">
    <w:name w:val="header"/>
    <w:basedOn w:val="Normal"/>
    <w:link w:val="HeaderChar"/>
    <w:uiPriority w:val="99"/>
    <w:unhideWhenUsed/>
    <w:rsid w:val="00CE7D4E"/>
    <w:pPr>
      <w:tabs>
        <w:tab w:val="center" w:pos="4680"/>
        <w:tab w:val="right" w:pos="9360"/>
      </w:tabs>
    </w:pPr>
  </w:style>
  <w:style w:type="character" w:customStyle="1" w:styleId="HeaderChar">
    <w:name w:val="Header Char"/>
    <w:basedOn w:val="DefaultParagraphFont"/>
    <w:link w:val="Header"/>
    <w:uiPriority w:val="99"/>
    <w:rsid w:val="00CE7D4E"/>
    <w:rPr>
      <w:rFonts w:ascii="Cambria" w:eastAsia="MS Mincho" w:hAnsi="Cambria" w:cs="Times New Roman"/>
      <w:sz w:val="24"/>
      <w:szCs w:val="24"/>
      <w:lang w:val="en-US"/>
    </w:rPr>
  </w:style>
  <w:style w:type="character" w:styleId="FollowedHyperlink">
    <w:name w:val="FollowedHyperlink"/>
    <w:basedOn w:val="DefaultParagraphFont"/>
    <w:uiPriority w:val="99"/>
    <w:semiHidden/>
    <w:unhideWhenUsed/>
    <w:rsid w:val="00467990"/>
    <w:rPr>
      <w:color w:val="954F72" w:themeColor="followedHyperlink"/>
      <w:u w:val="single"/>
    </w:rPr>
  </w:style>
  <w:style w:type="character" w:customStyle="1" w:styleId="Heading1Char">
    <w:name w:val="Heading 1 Char"/>
    <w:basedOn w:val="DefaultParagraphFont"/>
    <w:link w:val="Heading1"/>
    <w:uiPriority w:val="9"/>
    <w:rsid w:val="009416C3"/>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9416C3"/>
    <w:rPr>
      <w:rFonts w:asciiTheme="majorHAnsi" w:eastAsiaTheme="majorEastAsia" w:hAnsiTheme="majorHAnsi" w:cstheme="majorBidi"/>
      <w:b/>
      <w:bCs/>
      <w:i/>
      <w:iCs/>
      <w:color w:val="C45911" w:themeColor="accent2" w:themeShade="BF"/>
    </w:rPr>
  </w:style>
  <w:style w:type="paragraph" w:styleId="TOCHeading">
    <w:name w:val="TOC Heading"/>
    <w:basedOn w:val="Heading1"/>
    <w:next w:val="Normal"/>
    <w:uiPriority w:val="39"/>
    <w:unhideWhenUsed/>
    <w:qFormat/>
    <w:rsid w:val="009416C3"/>
    <w:pPr>
      <w:outlineLvl w:val="9"/>
    </w:pPr>
    <w:rPr>
      <w:lang w:bidi="en-US"/>
    </w:rPr>
  </w:style>
  <w:style w:type="paragraph" w:styleId="TOC1">
    <w:name w:val="toc 1"/>
    <w:basedOn w:val="Normal"/>
    <w:next w:val="Normal"/>
    <w:autoRedefine/>
    <w:uiPriority w:val="39"/>
    <w:unhideWhenUsed/>
    <w:rsid w:val="00581FA9"/>
    <w:pPr>
      <w:spacing w:before="120" w:after="0"/>
    </w:pPr>
    <w:rPr>
      <w:b/>
      <w:sz w:val="24"/>
      <w:szCs w:val="24"/>
    </w:rPr>
  </w:style>
  <w:style w:type="paragraph" w:styleId="TOC2">
    <w:name w:val="toc 2"/>
    <w:basedOn w:val="Normal"/>
    <w:next w:val="Normal"/>
    <w:autoRedefine/>
    <w:uiPriority w:val="39"/>
    <w:unhideWhenUsed/>
    <w:rsid w:val="00581FA9"/>
    <w:pPr>
      <w:spacing w:after="0"/>
      <w:ind w:left="220"/>
    </w:pPr>
    <w:rPr>
      <w:b/>
    </w:rPr>
  </w:style>
  <w:style w:type="character" w:customStyle="1" w:styleId="Heading3Char">
    <w:name w:val="Heading 3 Char"/>
    <w:basedOn w:val="DefaultParagraphFont"/>
    <w:link w:val="Heading3"/>
    <w:uiPriority w:val="9"/>
    <w:rsid w:val="009416C3"/>
    <w:rPr>
      <w:rFonts w:asciiTheme="majorHAnsi" w:eastAsiaTheme="majorEastAsia" w:hAnsiTheme="majorHAnsi" w:cstheme="majorBidi"/>
      <w:b/>
      <w:bCs/>
      <w:i/>
      <w:iCs/>
      <w:color w:val="C45911" w:themeColor="accent2" w:themeShade="BF"/>
    </w:rPr>
  </w:style>
  <w:style w:type="paragraph" w:styleId="TOC3">
    <w:name w:val="toc 3"/>
    <w:basedOn w:val="Normal"/>
    <w:next w:val="Normal"/>
    <w:autoRedefine/>
    <w:uiPriority w:val="39"/>
    <w:unhideWhenUsed/>
    <w:rsid w:val="00166CAA"/>
    <w:pPr>
      <w:spacing w:after="0"/>
      <w:ind w:left="440"/>
    </w:p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
    <w:uiPriority w:val="99"/>
    <w:unhideWhenUsed/>
    <w:qFormat/>
    <w:rsid w:val="00CF14DE"/>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rsid w:val="00CF14DE"/>
    <w:rPr>
      <w:rFonts w:ascii="Cambria" w:eastAsia="MS Mincho" w:hAnsi="Cambria" w:cs="Times New Roman"/>
      <w:sz w:val="20"/>
      <w:szCs w:val="20"/>
      <w:lang w:val="en-US"/>
    </w:rPr>
  </w:style>
  <w:style w:type="character" w:styleId="FootnoteReference">
    <w:name w:val="footnote reference"/>
    <w:aliases w:val="ftref, BVI fnr Char,BVI fnr Char, BVI fnr Car Car Char,BVI fnr Car Char, BVI fnr Car Car Car Car Char Char, BVI fnr Char Char Char Char,BVI fnr Char Char Char Char, BVI fnr Car Car Char Char Char Char,BVI fnr Car Char Char Char Char"/>
    <w:basedOn w:val="DefaultParagraphFont"/>
    <w:uiPriority w:val="99"/>
    <w:unhideWhenUsed/>
    <w:rsid w:val="00CF14DE"/>
    <w:rPr>
      <w:vertAlign w:val="superscript"/>
    </w:rPr>
  </w:style>
  <w:style w:type="character" w:customStyle="1" w:styleId="ListParagraphChar">
    <w:name w:val="List Paragraph Char"/>
    <w:aliases w:val="References Char"/>
    <w:link w:val="ListParagraph"/>
    <w:uiPriority w:val="34"/>
    <w:rsid w:val="00EA5FCF"/>
    <w:rPr>
      <w:i/>
      <w:iCs/>
      <w:sz w:val="20"/>
      <w:szCs w:val="20"/>
    </w:rPr>
  </w:style>
  <w:style w:type="paragraph" w:customStyle="1" w:styleId="PDSAnnexHeading">
    <w:name w:val="PDS Annex Heading"/>
    <w:next w:val="Normal"/>
    <w:rsid w:val="008B1A06"/>
    <w:pPr>
      <w:keepNext/>
      <w:spacing w:after="120" w:line="240" w:lineRule="auto"/>
      <w:jc w:val="center"/>
    </w:pPr>
    <w:rPr>
      <w:rFonts w:ascii="Times New Roman" w:hAnsi="Times New Roman" w:cs="Times New Roman"/>
      <w:b/>
      <w:sz w:val="24"/>
      <w:szCs w:val="20"/>
    </w:rPr>
  </w:style>
  <w:style w:type="paragraph" w:styleId="Caption">
    <w:name w:val="caption"/>
    <w:basedOn w:val="Normal"/>
    <w:next w:val="Normal"/>
    <w:uiPriority w:val="35"/>
    <w:unhideWhenUsed/>
    <w:qFormat/>
    <w:rsid w:val="009416C3"/>
    <w:rPr>
      <w:b/>
      <w:bCs/>
      <w:color w:val="C45911" w:themeColor="accent2" w:themeShade="BF"/>
      <w:sz w:val="18"/>
      <w:szCs w:val="18"/>
    </w:rPr>
  </w:style>
  <w:style w:type="paragraph" w:styleId="TableofFigures">
    <w:name w:val="table of figures"/>
    <w:basedOn w:val="Normal"/>
    <w:next w:val="Normal"/>
    <w:uiPriority w:val="99"/>
    <w:unhideWhenUsed/>
    <w:rsid w:val="00F22D82"/>
    <w:pPr>
      <w:ind w:left="480" w:hanging="480"/>
    </w:pPr>
  </w:style>
  <w:style w:type="character" w:customStyle="1" w:styleId="Heading4Char">
    <w:name w:val="Heading 4 Char"/>
    <w:basedOn w:val="DefaultParagraphFont"/>
    <w:link w:val="Heading4"/>
    <w:uiPriority w:val="9"/>
    <w:rsid w:val="009416C3"/>
    <w:rPr>
      <w:rFonts w:asciiTheme="majorHAnsi" w:eastAsiaTheme="majorEastAsia" w:hAnsiTheme="majorHAnsi" w:cstheme="majorBidi"/>
      <w:b/>
      <w:bCs/>
      <w:i/>
      <w:iCs/>
      <w:color w:val="C45911" w:themeColor="accent2" w:themeShade="BF"/>
    </w:rPr>
  </w:style>
  <w:style w:type="character" w:customStyle="1" w:styleId="apple-converted-space">
    <w:name w:val="apple-converted-space"/>
    <w:basedOn w:val="DefaultParagraphFont"/>
    <w:rsid w:val="00306B69"/>
  </w:style>
  <w:style w:type="paragraph" w:styleId="ListBullet">
    <w:name w:val="List Bullet"/>
    <w:basedOn w:val="Normal"/>
    <w:unhideWhenUsed/>
    <w:rsid w:val="002408EE"/>
    <w:pPr>
      <w:spacing w:after="80"/>
      <w:ind w:left="1260" w:hanging="720"/>
    </w:pPr>
    <w:rPr>
      <w:rFonts w:ascii="Gill Sans MT" w:eastAsia="Times New Roman" w:hAnsi="Gill Sans MT"/>
    </w:rPr>
  </w:style>
  <w:style w:type="paragraph" w:customStyle="1" w:styleId="TableText">
    <w:name w:val="TableText"/>
    <w:basedOn w:val="Normal"/>
    <w:rsid w:val="002408EE"/>
    <w:pPr>
      <w:spacing w:after="60"/>
    </w:pPr>
    <w:rPr>
      <w:rFonts w:ascii="Arial" w:eastAsia="Calibri" w:hAnsi="Arial"/>
    </w:rPr>
  </w:style>
  <w:style w:type="paragraph" w:customStyle="1" w:styleId="TableTitle">
    <w:name w:val="Table Title"/>
    <w:basedOn w:val="TableText"/>
    <w:rsid w:val="002408EE"/>
    <w:pPr>
      <w:keepNext/>
      <w:jc w:val="both"/>
    </w:pPr>
    <w:rPr>
      <w:rFonts w:ascii="Gill Sans MT" w:hAnsi="Gill Sans MT"/>
      <w:b/>
      <w:i w:val="0"/>
    </w:rPr>
  </w:style>
  <w:style w:type="paragraph" w:customStyle="1" w:styleId="yiv0623752853msonormal">
    <w:name w:val="yiv0623752853msonormal"/>
    <w:basedOn w:val="Normal"/>
    <w:rsid w:val="00085CD0"/>
    <w:pPr>
      <w:spacing w:before="100" w:beforeAutospacing="1" w:after="100" w:afterAutospacing="1"/>
    </w:pPr>
    <w:rPr>
      <w:rFonts w:ascii="Times New Roman" w:eastAsia="Times New Roman" w:hAnsi="Times New Roman"/>
      <w:lang w:val="en-GB" w:eastAsia="en-GB"/>
    </w:rPr>
  </w:style>
  <w:style w:type="paragraph" w:customStyle="1" w:styleId="yiv0623752853msolistparagraph">
    <w:name w:val="yiv0623752853msolistparagraph"/>
    <w:basedOn w:val="Normal"/>
    <w:rsid w:val="00085CD0"/>
    <w:pPr>
      <w:spacing w:before="100" w:beforeAutospacing="1" w:after="100" w:afterAutospacing="1"/>
    </w:pPr>
    <w:rPr>
      <w:rFonts w:ascii="Times New Roman" w:eastAsia="Times New Roman" w:hAnsi="Times New Roman"/>
      <w:lang w:val="en-GB" w:eastAsia="en-GB"/>
    </w:rPr>
  </w:style>
  <w:style w:type="character" w:styleId="Emphasis">
    <w:name w:val="Emphasis"/>
    <w:uiPriority w:val="20"/>
    <w:qFormat/>
    <w:rsid w:val="009416C3"/>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character" w:customStyle="1" w:styleId="Heading5Char">
    <w:name w:val="Heading 5 Char"/>
    <w:basedOn w:val="DefaultParagraphFont"/>
    <w:link w:val="Heading5"/>
    <w:uiPriority w:val="9"/>
    <w:rsid w:val="009416C3"/>
    <w:rPr>
      <w:rFonts w:asciiTheme="majorHAnsi" w:eastAsiaTheme="majorEastAsia" w:hAnsiTheme="majorHAnsi" w:cstheme="majorBidi"/>
      <w:b/>
      <w:bCs/>
      <w:i/>
      <w:iCs/>
      <w:color w:val="C45911" w:themeColor="accent2" w:themeShade="BF"/>
    </w:rPr>
  </w:style>
  <w:style w:type="table" w:customStyle="1" w:styleId="PlainTable31">
    <w:name w:val="Plain Table 31"/>
    <w:basedOn w:val="TableNormal"/>
    <w:uiPriority w:val="43"/>
    <w:rsid w:val="001009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uiPriority w:val="9"/>
    <w:rsid w:val="009416C3"/>
    <w:rPr>
      <w:rFonts w:asciiTheme="majorHAnsi" w:eastAsiaTheme="majorEastAsia" w:hAnsiTheme="majorHAnsi" w:cstheme="majorBidi"/>
      <w:i/>
      <w:iCs/>
      <w:color w:val="C45911" w:themeColor="accent2" w:themeShade="BF"/>
    </w:rPr>
  </w:style>
  <w:style w:type="table" w:customStyle="1" w:styleId="PlainTable311">
    <w:name w:val="Plain Table 311"/>
    <w:basedOn w:val="TableNormal"/>
    <w:uiPriority w:val="43"/>
    <w:rsid w:val="00AE78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4">
    <w:name w:val="A4"/>
    <w:uiPriority w:val="99"/>
    <w:rsid w:val="00B27AB3"/>
    <w:rPr>
      <w:rFonts w:cs="Franklin Gothic Book"/>
      <w:color w:val="000000"/>
    </w:rPr>
  </w:style>
  <w:style w:type="character" w:customStyle="1" w:styleId="bkciteavail">
    <w:name w:val="bk_cite_avail"/>
    <w:basedOn w:val="DefaultParagraphFont"/>
    <w:rsid w:val="00821382"/>
  </w:style>
  <w:style w:type="paragraph" w:styleId="TOC4">
    <w:name w:val="toc 4"/>
    <w:basedOn w:val="Normal"/>
    <w:next w:val="Normal"/>
    <w:autoRedefine/>
    <w:uiPriority w:val="39"/>
    <w:unhideWhenUsed/>
    <w:rsid w:val="002509E0"/>
    <w:pPr>
      <w:spacing w:after="0"/>
      <w:ind w:left="660"/>
    </w:pPr>
  </w:style>
  <w:style w:type="paragraph" w:styleId="TOC5">
    <w:name w:val="toc 5"/>
    <w:basedOn w:val="Normal"/>
    <w:next w:val="Normal"/>
    <w:autoRedefine/>
    <w:uiPriority w:val="39"/>
    <w:unhideWhenUsed/>
    <w:rsid w:val="002509E0"/>
    <w:pPr>
      <w:spacing w:after="0"/>
      <w:ind w:left="880"/>
    </w:pPr>
  </w:style>
  <w:style w:type="paragraph" w:styleId="TOC6">
    <w:name w:val="toc 6"/>
    <w:basedOn w:val="Normal"/>
    <w:next w:val="Normal"/>
    <w:autoRedefine/>
    <w:uiPriority w:val="39"/>
    <w:unhideWhenUsed/>
    <w:rsid w:val="002509E0"/>
    <w:pPr>
      <w:spacing w:after="0"/>
      <w:ind w:left="1100"/>
    </w:pPr>
  </w:style>
  <w:style w:type="paragraph" w:styleId="TOC7">
    <w:name w:val="toc 7"/>
    <w:basedOn w:val="Normal"/>
    <w:next w:val="Normal"/>
    <w:autoRedefine/>
    <w:uiPriority w:val="39"/>
    <w:unhideWhenUsed/>
    <w:rsid w:val="002509E0"/>
    <w:pPr>
      <w:spacing w:after="0"/>
      <w:ind w:left="1320"/>
    </w:pPr>
  </w:style>
  <w:style w:type="paragraph" w:styleId="TOC8">
    <w:name w:val="toc 8"/>
    <w:basedOn w:val="Normal"/>
    <w:next w:val="Normal"/>
    <w:autoRedefine/>
    <w:uiPriority w:val="39"/>
    <w:unhideWhenUsed/>
    <w:rsid w:val="002509E0"/>
    <w:pPr>
      <w:spacing w:after="0"/>
      <w:ind w:left="1540"/>
    </w:pPr>
  </w:style>
  <w:style w:type="paragraph" w:styleId="TOC9">
    <w:name w:val="toc 9"/>
    <w:basedOn w:val="Normal"/>
    <w:next w:val="Normal"/>
    <w:autoRedefine/>
    <w:uiPriority w:val="39"/>
    <w:unhideWhenUsed/>
    <w:rsid w:val="002509E0"/>
    <w:pPr>
      <w:spacing w:after="0"/>
      <w:ind w:left="1760"/>
    </w:pPr>
  </w:style>
  <w:style w:type="paragraph" w:customStyle="1" w:styleId="Style1">
    <w:name w:val="Style1"/>
    <w:basedOn w:val="Heading2"/>
    <w:rsid w:val="00AD5701"/>
    <w:rPr>
      <w:b w:val="0"/>
    </w:rPr>
  </w:style>
  <w:style w:type="paragraph" w:customStyle="1" w:styleId="Style2">
    <w:name w:val="Style2"/>
    <w:basedOn w:val="Heading2"/>
    <w:autoRedefine/>
    <w:rsid w:val="00AD5701"/>
  </w:style>
  <w:style w:type="paragraph" w:customStyle="1" w:styleId="yiv3160609597msolistparagraph">
    <w:name w:val="yiv3160609597msolistparagraph"/>
    <w:basedOn w:val="Normal"/>
    <w:rsid w:val="00C04248"/>
    <w:pPr>
      <w:spacing w:before="100" w:beforeAutospacing="1" w:after="100" w:afterAutospacing="1"/>
    </w:pPr>
    <w:rPr>
      <w:rFonts w:ascii="Times New Roman" w:eastAsia="Times New Roman" w:hAnsi="Times New Roman"/>
      <w:lang w:val="en-GB" w:eastAsia="en-GB"/>
    </w:rPr>
  </w:style>
  <w:style w:type="paragraph" w:customStyle="1" w:styleId="yiv3160609597msonormal">
    <w:name w:val="yiv3160609597msonormal"/>
    <w:basedOn w:val="Normal"/>
    <w:rsid w:val="00C5568E"/>
    <w:pPr>
      <w:spacing w:before="100" w:beforeAutospacing="1" w:after="100" w:afterAutospacing="1"/>
    </w:pPr>
    <w:rPr>
      <w:rFonts w:ascii="Times New Roman" w:eastAsia="Times New Roman" w:hAnsi="Times New Roman"/>
      <w:lang w:val="en-GB" w:eastAsia="en-GB"/>
    </w:rPr>
  </w:style>
  <w:style w:type="paragraph" w:customStyle="1" w:styleId="HEARTBodytext">
    <w:name w:val="HEART Body text"/>
    <w:basedOn w:val="Normal"/>
    <w:link w:val="HEARTBodytextChar"/>
    <w:qFormat/>
    <w:rsid w:val="000839D2"/>
    <w:pPr>
      <w:spacing w:after="240" w:line="276" w:lineRule="atLeast"/>
    </w:pPr>
    <w:rPr>
      <w:rFonts w:ascii="Arial" w:eastAsia="Times New Roman" w:hAnsi="Arial"/>
      <w:lang w:val="en-GB"/>
    </w:rPr>
  </w:style>
  <w:style w:type="character" w:customStyle="1" w:styleId="HEARTBodytextChar">
    <w:name w:val="HEART Body text Char"/>
    <w:basedOn w:val="DefaultParagraphFont"/>
    <w:link w:val="HEARTBodytext"/>
    <w:rsid w:val="000839D2"/>
    <w:rPr>
      <w:rFonts w:ascii="Arial" w:eastAsia="Times New Roman" w:hAnsi="Arial" w:cs="Times New Roman"/>
      <w:szCs w:val="20"/>
    </w:rPr>
  </w:style>
  <w:style w:type="paragraph" w:customStyle="1" w:styleId="Heading1NONUM">
    <w:name w:val="Heading 1 NO NUM"/>
    <w:basedOn w:val="Heading1"/>
    <w:next w:val="HEARTBodytext"/>
    <w:qFormat/>
    <w:rsid w:val="000839D2"/>
    <w:pPr>
      <w:pageBreakBefore/>
      <w:spacing w:before="0" w:after="240"/>
    </w:pPr>
    <w:rPr>
      <w:rFonts w:eastAsia="Times New Roman" w:cs="Times New Roman"/>
      <w:caps/>
      <w:color w:val="66BC29"/>
      <w:kern w:val="32"/>
      <w:szCs w:val="20"/>
      <w:lang w:val="en-GB"/>
    </w:rPr>
  </w:style>
  <w:style w:type="paragraph" w:customStyle="1" w:styleId="Heading2NONUM">
    <w:name w:val="Heading 2 NO NUM"/>
    <w:basedOn w:val="Heading2"/>
    <w:next w:val="HEARTBodytext"/>
    <w:autoRedefine/>
    <w:qFormat/>
    <w:rsid w:val="008806E0"/>
    <w:pPr>
      <w:numPr>
        <w:ilvl w:val="1"/>
        <w:numId w:val="10"/>
      </w:numPr>
      <w:tabs>
        <w:tab w:val="left" w:pos="4536"/>
      </w:tabs>
      <w:spacing w:before="0" w:line="276" w:lineRule="auto"/>
    </w:pPr>
    <w:rPr>
      <w:rFonts w:asciiTheme="minorHAnsi" w:eastAsiaTheme="minorEastAsia" w:hAnsiTheme="minorHAnsi" w:cs="Times New Roman"/>
      <w:b w:val="0"/>
      <w:kern w:val="32"/>
      <w:lang w:val="en-GB" w:eastAsia="en-GB"/>
    </w:rPr>
  </w:style>
  <w:style w:type="paragraph" w:customStyle="1" w:styleId="Heading3NONUM">
    <w:name w:val="Heading 3 NO NUM"/>
    <w:basedOn w:val="Heading3"/>
    <w:next w:val="HEARTBodytext"/>
    <w:autoRedefine/>
    <w:qFormat/>
    <w:rsid w:val="00B1547B"/>
    <w:pPr>
      <w:tabs>
        <w:tab w:val="left" w:pos="3957"/>
      </w:tabs>
      <w:spacing w:before="0" w:line="276" w:lineRule="auto"/>
      <w:ind w:left="720" w:hanging="720"/>
    </w:pPr>
    <w:rPr>
      <w:rFonts w:asciiTheme="minorHAnsi" w:eastAsiaTheme="minorEastAsia" w:hAnsiTheme="minorHAnsi" w:cs="Times New Roman"/>
      <w:i w:val="0"/>
      <w:kern w:val="32"/>
      <w:lang w:val="en-GB" w:eastAsia="en-GB"/>
    </w:rPr>
  </w:style>
  <w:style w:type="paragraph" w:customStyle="1" w:styleId="Tabletext0">
    <w:name w:val="Table text"/>
    <w:basedOn w:val="Normal"/>
    <w:rsid w:val="000839D2"/>
    <w:pPr>
      <w:keepNext/>
      <w:spacing w:before="40" w:after="40"/>
    </w:pPr>
    <w:rPr>
      <w:rFonts w:ascii="Arial" w:eastAsia="Times New Roman" w:hAnsi="Arial"/>
      <w:lang w:val="en-GB"/>
    </w:rPr>
  </w:style>
  <w:style w:type="paragraph" w:styleId="DocumentMap">
    <w:name w:val="Document Map"/>
    <w:basedOn w:val="Normal"/>
    <w:link w:val="DocumentMapChar"/>
    <w:uiPriority w:val="99"/>
    <w:semiHidden/>
    <w:unhideWhenUsed/>
    <w:rsid w:val="00CB1B35"/>
    <w:rPr>
      <w:rFonts w:ascii="Helvetica" w:hAnsi="Helvetica"/>
    </w:rPr>
  </w:style>
  <w:style w:type="character" w:customStyle="1" w:styleId="DocumentMapChar">
    <w:name w:val="Document Map Char"/>
    <w:basedOn w:val="DefaultParagraphFont"/>
    <w:link w:val="DocumentMap"/>
    <w:uiPriority w:val="99"/>
    <w:semiHidden/>
    <w:rsid w:val="00CB1B35"/>
    <w:rPr>
      <w:rFonts w:ascii="Helvetica" w:eastAsia="MS Mincho" w:hAnsi="Helvetica" w:cs="Times New Roman"/>
      <w:sz w:val="24"/>
      <w:szCs w:val="24"/>
      <w:lang w:val="en-US"/>
    </w:rPr>
  </w:style>
  <w:style w:type="character" w:customStyle="1" w:styleId="NoSpacingChar">
    <w:name w:val="No Spacing Char"/>
    <w:basedOn w:val="DefaultParagraphFont"/>
    <w:link w:val="NoSpacing"/>
    <w:uiPriority w:val="1"/>
    <w:rsid w:val="00D64570"/>
    <w:rPr>
      <w:i/>
      <w:iCs/>
      <w:sz w:val="20"/>
      <w:szCs w:val="20"/>
    </w:rPr>
  </w:style>
  <w:style w:type="paragraph" w:customStyle="1" w:styleId="PersonalName">
    <w:name w:val="Personal Name"/>
    <w:basedOn w:val="Title"/>
    <w:rsid w:val="00D64570"/>
    <w:rPr>
      <w:b/>
      <w:caps/>
      <w:color w:val="000000"/>
      <w:sz w:val="28"/>
      <w:szCs w:val="28"/>
    </w:rPr>
  </w:style>
  <w:style w:type="paragraph" w:styleId="Title">
    <w:name w:val="Title"/>
    <w:basedOn w:val="Normal"/>
    <w:next w:val="Normal"/>
    <w:link w:val="TitleChar"/>
    <w:uiPriority w:val="10"/>
    <w:qFormat/>
    <w:rsid w:val="009416C3"/>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9416C3"/>
    <w:rPr>
      <w:rFonts w:asciiTheme="majorHAnsi" w:eastAsiaTheme="majorEastAsia" w:hAnsiTheme="majorHAnsi" w:cstheme="majorBidi"/>
      <w:i/>
      <w:iCs/>
      <w:color w:val="FFFFFF" w:themeColor="background1"/>
      <w:spacing w:val="10"/>
      <w:sz w:val="48"/>
      <w:szCs w:val="48"/>
      <w:shd w:val="clear" w:color="auto" w:fill="ED7D31" w:themeFill="accent2"/>
    </w:rPr>
  </w:style>
  <w:style w:type="character" w:customStyle="1" w:styleId="Heading7Char">
    <w:name w:val="Heading 7 Char"/>
    <w:basedOn w:val="DefaultParagraphFont"/>
    <w:link w:val="Heading7"/>
    <w:uiPriority w:val="9"/>
    <w:semiHidden/>
    <w:rsid w:val="009416C3"/>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9416C3"/>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9416C3"/>
    <w:rPr>
      <w:rFonts w:asciiTheme="majorHAnsi" w:eastAsiaTheme="majorEastAsia" w:hAnsiTheme="majorHAnsi" w:cstheme="majorBidi"/>
      <w:i/>
      <w:iCs/>
      <w:color w:val="ED7D31" w:themeColor="accent2"/>
      <w:sz w:val="20"/>
      <w:szCs w:val="20"/>
    </w:rPr>
  </w:style>
  <w:style w:type="paragraph" w:styleId="Subtitle">
    <w:name w:val="Subtitle"/>
    <w:basedOn w:val="Normal"/>
    <w:next w:val="Normal"/>
    <w:link w:val="SubtitleChar"/>
    <w:uiPriority w:val="11"/>
    <w:qFormat/>
    <w:rsid w:val="009416C3"/>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9416C3"/>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9416C3"/>
    <w:rPr>
      <w:b/>
      <w:bCs/>
      <w:spacing w:val="0"/>
    </w:rPr>
  </w:style>
  <w:style w:type="paragraph" w:styleId="Quote">
    <w:name w:val="Quote"/>
    <w:basedOn w:val="Normal"/>
    <w:next w:val="Normal"/>
    <w:link w:val="QuoteChar"/>
    <w:uiPriority w:val="29"/>
    <w:qFormat/>
    <w:rsid w:val="009416C3"/>
    <w:rPr>
      <w:i w:val="0"/>
      <w:iCs w:val="0"/>
      <w:color w:val="C45911" w:themeColor="accent2" w:themeShade="BF"/>
    </w:rPr>
  </w:style>
  <w:style w:type="character" w:customStyle="1" w:styleId="QuoteChar">
    <w:name w:val="Quote Char"/>
    <w:basedOn w:val="DefaultParagraphFont"/>
    <w:link w:val="Quote"/>
    <w:uiPriority w:val="29"/>
    <w:rsid w:val="009416C3"/>
    <w:rPr>
      <w:color w:val="C45911" w:themeColor="accent2" w:themeShade="BF"/>
      <w:sz w:val="20"/>
      <w:szCs w:val="20"/>
    </w:rPr>
  </w:style>
  <w:style w:type="paragraph" w:styleId="IntenseQuote">
    <w:name w:val="Intense Quote"/>
    <w:basedOn w:val="Normal"/>
    <w:next w:val="Normal"/>
    <w:link w:val="IntenseQuoteChar"/>
    <w:uiPriority w:val="30"/>
    <w:qFormat/>
    <w:rsid w:val="009416C3"/>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9416C3"/>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9416C3"/>
    <w:rPr>
      <w:rFonts w:asciiTheme="majorHAnsi" w:eastAsiaTheme="majorEastAsia" w:hAnsiTheme="majorHAnsi" w:cstheme="majorBidi"/>
      <w:i/>
      <w:iCs/>
      <w:color w:val="ED7D31" w:themeColor="accent2"/>
    </w:rPr>
  </w:style>
  <w:style w:type="character" w:styleId="IntenseEmphasis">
    <w:name w:val="Intense Emphasis"/>
    <w:uiPriority w:val="21"/>
    <w:qFormat/>
    <w:rsid w:val="009416C3"/>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9416C3"/>
    <w:rPr>
      <w:i/>
      <w:iCs/>
      <w:smallCaps/>
      <w:color w:val="ED7D31" w:themeColor="accent2"/>
      <w:u w:color="ED7D31" w:themeColor="accent2"/>
    </w:rPr>
  </w:style>
  <w:style w:type="character" w:styleId="IntenseReference">
    <w:name w:val="Intense Reference"/>
    <w:uiPriority w:val="32"/>
    <w:qFormat/>
    <w:rsid w:val="009416C3"/>
    <w:rPr>
      <w:b/>
      <w:bCs/>
      <w:i/>
      <w:iCs/>
      <w:smallCaps/>
      <w:color w:val="ED7D31" w:themeColor="accent2"/>
      <w:u w:color="ED7D31" w:themeColor="accent2"/>
    </w:rPr>
  </w:style>
  <w:style w:type="character" w:styleId="BookTitle">
    <w:name w:val="Book Title"/>
    <w:uiPriority w:val="33"/>
    <w:qFormat/>
    <w:rsid w:val="009416C3"/>
    <w:rPr>
      <w:rFonts w:asciiTheme="majorHAnsi" w:eastAsiaTheme="majorEastAsia" w:hAnsiTheme="majorHAnsi" w:cstheme="majorBidi"/>
      <w:b/>
      <w:bCs/>
      <w:i/>
      <w:iCs/>
      <w:smallCaps/>
      <w:color w:val="C45911" w:themeColor="accent2" w:themeShade="BF"/>
      <w:u w:val="single"/>
    </w:rPr>
  </w:style>
  <w:style w:type="character" w:customStyle="1" w:styleId="il">
    <w:name w:val="il"/>
    <w:basedOn w:val="DefaultParagraphFont"/>
    <w:rsid w:val="00B1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1267">
      <w:bodyDiv w:val="1"/>
      <w:marLeft w:val="0"/>
      <w:marRight w:val="0"/>
      <w:marTop w:val="0"/>
      <w:marBottom w:val="0"/>
      <w:divBdr>
        <w:top w:val="none" w:sz="0" w:space="0" w:color="auto"/>
        <w:left w:val="none" w:sz="0" w:space="0" w:color="auto"/>
        <w:bottom w:val="none" w:sz="0" w:space="0" w:color="auto"/>
        <w:right w:val="none" w:sz="0" w:space="0" w:color="auto"/>
      </w:divBdr>
    </w:div>
    <w:div w:id="81924041">
      <w:bodyDiv w:val="1"/>
      <w:marLeft w:val="0"/>
      <w:marRight w:val="0"/>
      <w:marTop w:val="0"/>
      <w:marBottom w:val="0"/>
      <w:divBdr>
        <w:top w:val="none" w:sz="0" w:space="0" w:color="auto"/>
        <w:left w:val="none" w:sz="0" w:space="0" w:color="auto"/>
        <w:bottom w:val="none" w:sz="0" w:space="0" w:color="auto"/>
        <w:right w:val="none" w:sz="0" w:space="0" w:color="auto"/>
      </w:divBdr>
      <w:divsChild>
        <w:div w:id="1589386758">
          <w:marLeft w:val="0"/>
          <w:marRight w:val="0"/>
          <w:marTop w:val="0"/>
          <w:marBottom w:val="0"/>
          <w:divBdr>
            <w:top w:val="none" w:sz="0" w:space="0" w:color="auto"/>
            <w:left w:val="none" w:sz="0" w:space="0" w:color="auto"/>
            <w:bottom w:val="none" w:sz="0" w:space="0" w:color="auto"/>
            <w:right w:val="none" w:sz="0" w:space="0" w:color="auto"/>
          </w:divBdr>
        </w:div>
        <w:div w:id="1736925588">
          <w:marLeft w:val="0"/>
          <w:marRight w:val="0"/>
          <w:marTop w:val="0"/>
          <w:marBottom w:val="0"/>
          <w:divBdr>
            <w:top w:val="none" w:sz="0" w:space="0" w:color="auto"/>
            <w:left w:val="none" w:sz="0" w:space="0" w:color="auto"/>
            <w:bottom w:val="none" w:sz="0" w:space="0" w:color="auto"/>
            <w:right w:val="none" w:sz="0" w:space="0" w:color="auto"/>
          </w:divBdr>
        </w:div>
      </w:divsChild>
    </w:div>
    <w:div w:id="127205696">
      <w:bodyDiv w:val="1"/>
      <w:marLeft w:val="0"/>
      <w:marRight w:val="0"/>
      <w:marTop w:val="0"/>
      <w:marBottom w:val="0"/>
      <w:divBdr>
        <w:top w:val="none" w:sz="0" w:space="0" w:color="auto"/>
        <w:left w:val="none" w:sz="0" w:space="0" w:color="auto"/>
        <w:bottom w:val="none" w:sz="0" w:space="0" w:color="auto"/>
        <w:right w:val="none" w:sz="0" w:space="0" w:color="auto"/>
      </w:divBdr>
    </w:div>
    <w:div w:id="274026783">
      <w:bodyDiv w:val="1"/>
      <w:marLeft w:val="0"/>
      <w:marRight w:val="0"/>
      <w:marTop w:val="0"/>
      <w:marBottom w:val="0"/>
      <w:divBdr>
        <w:top w:val="none" w:sz="0" w:space="0" w:color="auto"/>
        <w:left w:val="none" w:sz="0" w:space="0" w:color="auto"/>
        <w:bottom w:val="none" w:sz="0" w:space="0" w:color="auto"/>
        <w:right w:val="none" w:sz="0" w:space="0" w:color="auto"/>
      </w:divBdr>
    </w:div>
    <w:div w:id="329219300">
      <w:bodyDiv w:val="1"/>
      <w:marLeft w:val="0"/>
      <w:marRight w:val="0"/>
      <w:marTop w:val="0"/>
      <w:marBottom w:val="0"/>
      <w:divBdr>
        <w:top w:val="none" w:sz="0" w:space="0" w:color="auto"/>
        <w:left w:val="none" w:sz="0" w:space="0" w:color="auto"/>
        <w:bottom w:val="none" w:sz="0" w:space="0" w:color="auto"/>
        <w:right w:val="none" w:sz="0" w:space="0" w:color="auto"/>
      </w:divBdr>
      <w:divsChild>
        <w:div w:id="100688468">
          <w:marLeft w:val="0"/>
          <w:marRight w:val="0"/>
          <w:marTop w:val="0"/>
          <w:marBottom w:val="0"/>
          <w:divBdr>
            <w:top w:val="none" w:sz="0" w:space="0" w:color="auto"/>
            <w:left w:val="none" w:sz="0" w:space="0" w:color="auto"/>
            <w:bottom w:val="none" w:sz="0" w:space="0" w:color="auto"/>
            <w:right w:val="none" w:sz="0" w:space="0" w:color="auto"/>
          </w:divBdr>
        </w:div>
        <w:div w:id="127206731">
          <w:marLeft w:val="0"/>
          <w:marRight w:val="0"/>
          <w:marTop w:val="0"/>
          <w:marBottom w:val="0"/>
          <w:divBdr>
            <w:top w:val="none" w:sz="0" w:space="0" w:color="auto"/>
            <w:left w:val="none" w:sz="0" w:space="0" w:color="auto"/>
            <w:bottom w:val="none" w:sz="0" w:space="0" w:color="auto"/>
            <w:right w:val="none" w:sz="0" w:space="0" w:color="auto"/>
          </w:divBdr>
        </w:div>
        <w:div w:id="307248760">
          <w:marLeft w:val="0"/>
          <w:marRight w:val="0"/>
          <w:marTop w:val="0"/>
          <w:marBottom w:val="0"/>
          <w:divBdr>
            <w:top w:val="none" w:sz="0" w:space="0" w:color="auto"/>
            <w:left w:val="none" w:sz="0" w:space="0" w:color="auto"/>
            <w:bottom w:val="none" w:sz="0" w:space="0" w:color="auto"/>
            <w:right w:val="none" w:sz="0" w:space="0" w:color="auto"/>
          </w:divBdr>
        </w:div>
        <w:div w:id="422067520">
          <w:marLeft w:val="0"/>
          <w:marRight w:val="0"/>
          <w:marTop w:val="0"/>
          <w:marBottom w:val="0"/>
          <w:divBdr>
            <w:top w:val="none" w:sz="0" w:space="0" w:color="auto"/>
            <w:left w:val="none" w:sz="0" w:space="0" w:color="auto"/>
            <w:bottom w:val="none" w:sz="0" w:space="0" w:color="auto"/>
            <w:right w:val="none" w:sz="0" w:space="0" w:color="auto"/>
          </w:divBdr>
        </w:div>
        <w:div w:id="686252992">
          <w:marLeft w:val="0"/>
          <w:marRight w:val="0"/>
          <w:marTop w:val="0"/>
          <w:marBottom w:val="0"/>
          <w:divBdr>
            <w:top w:val="none" w:sz="0" w:space="0" w:color="auto"/>
            <w:left w:val="none" w:sz="0" w:space="0" w:color="auto"/>
            <w:bottom w:val="none" w:sz="0" w:space="0" w:color="auto"/>
            <w:right w:val="none" w:sz="0" w:space="0" w:color="auto"/>
          </w:divBdr>
        </w:div>
        <w:div w:id="820850188">
          <w:marLeft w:val="0"/>
          <w:marRight w:val="0"/>
          <w:marTop w:val="0"/>
          <w:marBottom w:val="0"/>
          <w:divBdr>
            <w:top w:val="none" w:sz="0" w:space="0" w:color="auto"/>
            <w:left w:val="none" w:sz="0" w:space="0" w:color="auto"/>
            <w:bottom w:val="none" w:sz="0" w:space="0" w:color="auto"/>
            <w:right w:val="none" w:sz="0" w:space="0" w:color="auto"/>
          </w:divBdr>
        </w:div>
        <w:div w:id="1117868892">
          <w:marLeft w:val="0"/>
          <w:marRight w:val="0"/>
          <w:marTop w:val="0"/>
          <w:marBottom w:val="0"/>
          <w:divBdr>
            <w:top w:val="none" w:sz="0" w:space="0" w:color="auto"/>
            <w:left w:val="none" w:sz="0" w:space="0" w:color="auto"/>
            <w:bottom w:val="none" w:sz="0" w:space="0" w:color="auto"/>
            <w:right w:val="none" w:sz="0" w:space="0" w:color="auto"/>
          </w:divBdr>
        </w:div>
        <w:div w:id="1158427066">
          <w:marLeft w:val="0"/>
          <w:marRight w:val="0"/>
          <w:marTop w:val="0"/>
          <w:marBottom w:val="0"/>
          <w:divBdr>
            <w:top w:val="none" w:sz="0" w:space="0" w:color="auto"/>
            <w:left w:val="none" w:sz="0" w:space="0" w:color="auto"/>
            <w:bottom w:val="none" w:sz="0" w:space="0" w:color="auto"/>
            <w:right w:val="none" w:sz="0" w:space="0" w:color="auto"/>
          </w:divBdr>
        </w:div>
        <w:div w:id="1272400931">
          <w:marLeft w:val="0"/>
          <w:marRight w:val="0"/>
          <w:marTop w:val="0"/>
          <w:marBottom w:val="0"/>
          <w:divBdr>
            <w:top w:val="none" w:sz="0" w:space="0" w:color="auto"/>
            <w:left w:val="none" w:sz="0" w:space="0" w:color="auto"/>
            <w:bottom w:val="none" w:sz="0" w:space="0" w:color="auto"/>
            <w:right w:val="none" w:sz="0" w:space="0" w:color="auto"/>
          </w:divBdr>
        </w:div>
        <w:div w:id="1274626809">
          <w:marLeft w:val="0"/>
          <w:marRight w:val="0"/>
          <w:marTop w:val="0"/>
          <w:marBottom w:val="0"/>
          <w:divBdr>
            <w:top w:val="none" w:sz="0" w:space="0" w:color="auto"/>
            <w:left w:val="none" w:sz="0" w:space="0" w:color="auto"/>
            <w:bottom w:val="none" w:sz="0" w:space="0" w:color="auto"/>
            <w:right w:val="none" w:sz="0" w:space="0" w:color="auto"/>
          </w:divBdr>
        </w:div>
        <w:div w:id="1413090270">
          <w:marLeft w:val="0"/>
          <w:marRight w:val="0"/>
          <w:marTop w:val="0"/>
          <w:marBottom w:val="0"/>
          <w:divBdr>
            <w:top w:val="none" w:sz="0" w:space="0" w:color="auto"/>
            <w:left w:val="none" w:sz="0" w:space="0" w:color="auto"/>
            <w:bottom w:val="none" w:sz="0" w:space="0" w:color="auto"/>
            <w:right w:val="none" w:sz="0" w:space="0" w:color="auto"/>
          </w:divBdr>
        </w:div>
        <w:div w:id="1461337991">
          <w:marLeft w:val="0"/>
          <w:marRight w:val="0"/>
          <w:marTop w:val="0"/>
          <w:marBottom w:val="0"/>
          <w:divBdr>
            <w:top w:val="none" w:sz="0" w:space="0" w:color="auto"/>
            <w:left w:val="none" w:sz="0" w:space="0" w:color="auto"/>
            <w:bottom w:val="none" w:sz="0" w:space="0" w:color="auto"/>
            <w:right w:val="none" w:sz="0" w:space="0" w:color="auto"/>
          </w:divBdr>
        </w:div>
        <w:div w:id="1556501661">
          <w:marLeft w:val="0"/>
          <w:marRight w:val="0"/>
          <w:marTop w:val="0"/>
          <w:marBottom w:val="0"/>
          <w:divBdr>
            <w:top w:val="none" w:sz="0" w:space="0" w:color="auto"/>
            <w:left w:val="none" w:sz="0" w:space="0" w:color="auto"/>
            <w:bottom w:val="none" w:sz="0" w:space="0" w:color="auto"/>
            <w:right w:val="none" w:sz="0" w:space="0" w:color="auto"/>
          </w:divBdr>
        </w:div>
        <w:div w:id="1785609909">
          <w:marLeft w:val="0"/>
          <w:marRight w:val="0"/>
          <w:marTop w:val="0"/>
          <w:marBottom w:val="0"/>
          <w:divBdr>
            <w:top w:val="none" w:sz="0" w:space="0" w:color="auto"/>
            <w:left w:val="none" w:sz="0" w:space="0" w:color="auto"/>
            <w:bottom w:val="none" w:sz="0" w:space="0" w:color="auto"/>
            <w:right w:val="none" w:sz="0" w:space="0" w:color="auto"/>
          </w:divBdr>
        </w:div>
        <w:div w:id="1938713931">
          <w:marLeft w:val="0"/>
          <w:marRight w:val="0"/>
          <w:marTop w:val="0"/>
          <w:marBottom w:val="0"/>
          <w:divBdr>
            <w:top w:val="none" w:sz="0" w:space="0" w:color="auto"/>
            <w:left w:val="none" w:sz="0" w:space="0" w:color="auto"/>
            <w:bottom w:val="none" w:sz="0" w:space="0" w:color="auto"/>
            <w:right w:val="none" w:sz="0" w:space="0" w:color="auto"/>
          </w:divBdr>
        </w:div>
        <w:div w:id="1969847352">
          <w:marLeft w:val="0"/>
          <w:marRight w:val="0"/>
          <w:marTop w:val="0"/>
          <w:marBottom w:val="0"/>
          <w:divBdr>
            <w:top w:val="none" w:sz="0" w:space="0" w:color="auto"/>
            <w:left w:val="none" w:sz="0" w:space="0" w:color="auto"/>
            <w:bottom w:val="none" w:sz="0" w:space="0" w:color="auto"/>
            <w:right w:val="none" w:sz="0" w:space="0" w:color="auto"/>
          </w:divBdr>
        </w:div>
      </w:divsChild>
    </w:div>
    <w:div w:id="347023524">
      <w:bodyDiv w:val="1"/>
      <w:marLeft w:val="0"/>
      <w:marRight w:val="0"/>
      <w:marTop w:val="0"/>
      <w:marBottom w:val="0"/>
      <w:divBdr>
        <w:top w:val="none" w:sz="0" w:space="0" w:color="auto"/>
        <w:left w:val="none" w:sz="0" w:space="0" w:color="auto"/>
        <w:bottom w:val="none" w:sz="0" w:space="0" w:color="auto"/>
        <w:right w:val="none" w:sz="0" w:space="0" w:color="auto"/>
      </w:divBdr>
    </w:div>
    <w:div w:id="361368105">
      <w:bodyDiv w:val="1"/>
      <w:marLeft w:val="0"/>
      <w:marRight w:val="0"/>
      <w:marTop w:val="0"/>
      <w:marBottom w:val="0"/>
      <w:divBdr>
        <w:top w:val="none" w:sz="0" w:space="0" w:color="auto"/>
        <w:left w:val="none" w:sz="0" w:space="0" w:color="auto"/>
        <w:bottom w:val="none" w:sz="0" w:space="0" w:color="auto"/>
        <w:right w:val="none" w:sz="0" w:space="0" w:color="auto"/>
      </w:divBdr>
    </w:div>
    <w:div w:id="385107752">
      <w:bodyDiv w:val="1"/>
      <w:marLeft w:val="0"/>
      <w:marRight w:val="0"/>
      <w:marTop w:val="0"/>
      <w:marBottom w:val="0"/>
      <w:divBdr>
        <w:top w:val="none" w:sz="0" w:space="0" w:color="auto"/>
        <w:left w:val="none" w:sz="0" w:space="0" w:color="auto"/>
        <w:bottom w:val="none" w:sz="0" w:space="0" w:color="auto"/>
        <w:right w:val="none" w:sz="0" w:space="0" w:color="auto"/>
      </w:divBdr>
      <w:divsChild>
        <w:div w:id="234436379">
          <w:marLeft w:val="0"/>
          <w:marRight w:val="0"/>
          <w:marTop w:val="0"/>
          <w:marBottom w:val="0"/>
          <w:divBdr>
            <w:top w:val="none" w:sz="0" w:space="0" w:color="auto"/>
            <w:left w:val="none" w:sz="0" w:space="0" w:color="auto"/>
            <w:bottom w:val="none" w:sz="0" w:space="0" w:color="auto"/>
            <w:right w:val="none" w:sz="0" w:space="0" w:color="auto"/>
          </w:divBdr>
        </w:div>
        <w:div w:id="294021648">
          <w:marLeft w:val="0"/>
          <w:marRight w:val="0"/>
          <w:marTop w:val="0"/>
          <w:marBottom w:val="0"/>
          <w:divBdr>
            <w:top w:val="none" w:sz="0" w:space="0" w:color="auto"/>
            <w:left w:val="none" w:sz="0" w:space="0" w:color="auto"/>
            <w:bottom w:val="none" w:sz="0" w:space="0" w:color="auto"/>
            <w:right w:val="none" w:sz="0" w:space="0" w:color="auto"/>
          </w:divBdr>
        </w:div>
        <w:div w:id="296305787">
          <w:marLeft w:val="0"/>
          <w:marRight w:val="0"/>
          <w:marTop w:val="0"/>
          <w:marBottom w:val="0"/>
          <w:divBdr>
            <w:top w:val="none" w:sz="0" w:space="0" w:color="auto"/>
            <w:left w:val="none" w:sz="0" w:space="0" w:color="auto"/>
            <w:bottom w:val="none" w:sz="0" w:space="0" w:color="auto"/>
            <w:right w:val="none" w:sz="0" w:space="0" w:color="auto"/>
          </w:divBdr>
        </w:div>
        <w:div w:id="383140529">
          <w:marLeft w:val="0"/>
          <w:marRight w:val="0"/>
          <w:marTop w:val="0"/>
          <w:marBottom w:val="0"/>
          <w:divBdr>
            <w:top w:val="none" w:sz="0" w:space="0" w:color="auto"/>
            <w:left w:val="none" w:sz="0" w:space="0" w:color="auto"/>
            <w:bottom w:val="none" w:sz="0" w:space="0" w:color="auto"/>
            <w:right w:val="none" w:sz="0" w:space="0" w:color="auto"/>
          </w:divBdr>
        </w:div>
        <w:div w:id="529294293">
          <w:marLeft w:val="0"/>
          <w:marRight w:val="0"/>
          <w:marTop w:val="0"/>
          <w:marBottom w:val="0"/>
          <w:divBdr>
            <w:top w:val="none" w:sz="0" w:space="0" w:color="auto"/>
            <w:left w:val="none" w:sz="0" w:space="0" w:color="auto"/>
            <w:bottom w:val="none" w:sz="0" w:space="0" w:color="auto"/>
            <w:right w:val="none" w:sz="0" w:space="0" w:color="auto"/>
          </w:divBdr>
        </w:div>
        <w:div w:id="535118294">
          <w:marLeft w:val="0"/>
          <w:marRight w:val="0"/>
          <w:marTop w:val="0"/>
          <w:marBottom w:val="0"/>
          <w:divBdr>
            <w:top w:val="none" w:sz="0" w:space="0" w:color="auto"/>
            <w:left w:val="none" w:sz="0" w:space="0" w:color="auto"/>
            <w:bottom w:val="none" w:sz="0" w:space="0" w:color="auto"/>
            <w:right w:val="none" w:sz="0" w:space="0" w:color="auto"/>
          </w:divBdr>
        </w:div>
        <w:div w:id="538512651">
          <w:marLeft w:val="0"/>
          <w:marRight w:val="0"/>
          <w:marTop w:val="0"/>
          <w:marBottom w:val="0"/>
          <w:divBdr>
            <w:top w:val="none" w:sz="0" w:space="0" w:color="auto"/>
            <w:left w:val="none" w:sz="0" w:space="0" w:color="auto"/>
            <w:bottom w:val="none" w:sz="0" w:space="0" w:color="auto"/>
            <w:right w:val="none" w:sz="0" w:space="0" w:color="auto"/>
          </w:divBdr>
        </w:div>
        <w:div w:id="559250719">
          <w:marLeft w:val="0"/>
          <w:marRight w:val="0"/>
          <w:marTop w:val="0"/>
          <w:marBottom w:val="0"/>
          <w:divBdr>
            <w:top w:val="none" w:sz="0" w:space="0" w:color="auto"/>
            <w:left w:val="none" w:sz="0" w:space="0" w:color="auto"/>
            <w:bottom w:val="none" w:sz="0" w:space="0" w:color="auto"/>
            <w:right w:val="none" w:sz="0" w:space="0" w:color="auto"/>
          </w:divBdr>
        </w:div>
        <w:div w:id="663557858">
          <w:marLeft w:val="0"/>
          <w:marRight w:val="0"/>
          <w:marTop w:val="0"/>
          <w:marBottom w:val="0"/>
          <w:divBdr>
            <w:top w:val="none" w:sz="0" w:space="0" w:color="auto"/>
            <w:left w:val="none" w:sz="0" w:space="0" w:color="auto"/>
            <w:bottom w:val="none" w:sz="0" w:space="0" w:color="auto"/>
            <w:right w:val="none" w:sz="0" w:space="0" w:color="auto"/>
          </w:divBdr>
        </w:div>
        <w:div w:id="796683399">
          <w:marLeft w:val="0"/>
          <w:marRight w:val="0"/>
          <w:marTop w:val="0"/>
          <w:marBottom w:val="0"/>
          <w:divBdr>
            <w:top w:val="none" w:sz="0" w:space="0" w:color="auto"/>
            <w:left w:val="none" w:sz="0" w:space="0" w:color="auto"/>
            <w:bottom w:val="none" w:sz="0" w:space="0" w:color="auto"/>
            <w:right w:val="none" w:sz="0" w:space="0" w:color="auto"/>
          </w:divBdr>
        </w:div>
        <w:div w:id="850334446">
          <w:marLeft w:val="0"/>
          <w:marRight w:val="0"/>
          <w:marTop w:val="0"/>
          <w:marBottom w:val="0"/>
          <w:divBdr>
            <w:top w:val="none" w:sz="0" w:space="0" w:color="auto"/>
            <w:left w:val="none" w:sz="0" w:space="0" w:color="auto"/>
            <w:bottom w:val="none" w:sz="0" w:space="0" w:color="auto"/>
            <w:right w:val="none" w:sz="0" w:space="0" w:color="auto"/>
          </w:divBdr>
        </w:div>
        <w:div w:id="1035155907">
          <w:marLeft w:val="0"/>
          <w:marRight w:val="0"/>
          <w:marTop w:val="0"/>
          <w:marBottom w:val="0"/>
          <w:divBdr>
            <w:top w:val="none" w:sz="0" w:space="0" w:color="auto"/>
            <w:left w:val="none" w:sz="0" w:space="0" w:color="auto"/>
            <w:bottom w:val="none" w:sz="0" w:space="0" w:color="auto"/>
            <w:right w:val="none" w:sz="0" w:space="0" w:color="auto"/>
          </w:divBdr>
        </w:div>
        <w:div w:id="1111973323">
          <w:marLeft w:val="0"/>
          <w:marRight w:val="0"/>
          <w:marTop w:val="0"/>
          <w:marBottom w:val="0"/>
          <w:divBdr>
            <w:top w:val="none" w:sz="0" w:space="0" w:color="auto"/>
            <w:left w:val="none" w:sz="0" w:space="0" w:color="auto"/>
            <w:bottom w:val="none" w:sz="0" w:space="0" w:color="auto"/>
            <w:right w:val="none" w:sz="0" w:space="0" w:color="auto"/>
          </w:divBdr>
        </w:div>
        <w:div w:id="1216892263">
          <w:marLeft w:val="0"/>
          <w:marRight w:val="0"/>
          <w:marTop w:val="0"/>
          <w:marBottom w:val="0"/>
          <w:divBdr>
            <w:top w:val="none" w:sz="0" w:space="0" w:color="auto"/>
            <w:left w:val="none" w:sz="0" w:space="0" w:color="auto"/>
            <w:bottom w:val="none" w:sz="0" w:space="0" w:color="auto"/>
            <w:right w:val="none" w:sz="0" w:space="0" w:color="auto"/>
          </w:divBdr>
        </w:div>
        <w:div w:id="1277518786">
          <w:marLeft w:val="0"/>
          <w:marRight w:val="0"/>
          <w:marTop w:val="0"/>
          <w:marBottom w:val="0"/>
          <w:divBdr>
            <w:top w:val="none" w:sz="0" w:space="0" w:color="auto"/>
            <w:left w:val="none" w:sz="0" w:space="0" w:color="auto"/>
            <w:bottom w:val="none" w:sz="0" w:space="0" w:color="auto"/>
            <w:right w:val="none" w:sz="0" w:space="0" w:color="auto"/>
          </w:divBdr>
        </w:div>
        <w:div w:id="1403408877">
          <w:marLeft w:val="0"/>
          <w:marRight w:val="0"/>
          <w:marTop w:val="0"/>
          <w:marBottom w:val="0"/>
          <w:divBdr>
            <w:top w:val="none" w:sz="0" w:space="0" w:color="auto"/>
            <w:left w:val="none" w:sz="0" w:space="0" w:color="auto"/>
            <w:bottom w:val="none" w:sz="0" w:space="0" w:color="auto"/>
            <w:right w:val="none" w:sz="0" w:space="0" w:color="auto"/>
          </w:divBdr>
        </w:div>
        <w:div w:id="1429152062">
          <w:marLeft w:val="0"/>
          <w:marRight w:val="0"/>
          <w:marTop w:val="0"/>
          <w:marBottom w:val="0"/>
          <w:divBdr>
            <w:top w:val="none" w:sz="0" w:space="0" w:color="auto"/>
            <w:left w:val="none" w:sz="0" w:space="0" w:color="auto"/>
            <w:bottom w:val="none" w:sz="0" w:space="0" w:color="auto"/>
            <w:right w:val="none" w:sz="0" w:space="0" w:color="auto"/>
          </w:divBdr>
        </w:div>
        <w:div w:id="1538619197">
          <w:marLeft w:val="0"/>
          <w:marRight w:val="0"/>
          <w:marTop w:val="0"/>
          <w:marBottom w:val="0"/>
          <w:divBdr>
            <w:top w:val="none" w:sz="0" w:space="0" w:color="auto"/>
            <w:left w:val="none" w:sz="0" w:space="0" w:color="auto"/>
            <w:bottom w:val="none" w:sz="0" w:space="0" w:color="auto"/>
            <w:right w:val="none" w:sz="0" w:space="0" w:color="auto"/>
          </w:divBdr>
        </w:div>
        <w:div w:id="1808626547">
          <w:marLeft w:val="0"/>
          <w:marRight w:val="0"/>
          <w:marTop w:val="0"/>
          <w:marBottom w:val="0"/>
          <w:divBdr>
            <w:top w:val="none" w:sz="0" w:space="0" w:color="auto"/>
            <w:left w:val="none" w:sz="0" w:space="0" w:color="auto"/>
            <w:bottom w:val="none" w:sz="0" w:space="0" w:color="auto"/>
            <w:right w:val="none" w:sz="0" w:space="0" w:color="auto"/>
          </w:divBdr>
        </w:div>
      </w:divsChild>
    </w:div>
    <w:div w:id="457526733">
      <w:bodyDiv w:val="1"/>
      <w:marLeft w:val="0"/>
      <w:marRight w:val="0"/>
      <w:marTop w:val="0"/>
      <w:marBottom w:val="0"/>
      <w:divBdr>
        <w:top w:val="none" w:sz="0" w:space="0" w:color="auto"/>
        <w:left w:val="none" w:sz="0" w:space="0" w:color="auto"/>
        <w:bottom w:val="none" w:sz="0" w:space="0" w:color="auto"/>
        <w:right w:val="none" w:sz="0" w:space="0" w:color="auto"/>
      </w:divBdr>
    </w:div>
    <w:div w:id="481242472">
      <w:bodyDiv w:val="1"/>
      <w:marLeft w:val="0"/>
      <w:marRight w:val="0"/>
      <w:marTop w:val="0"/>
      <w:marBottom w:val="0"/>
      <w:divBdr>
        <w:top w:val="none" w:sz="0" w:space="0" w:color="auto"/>
        <w:left w:val="none" w:sz="0" w:space="0" w:color="auto"/>
        <w:bottom w:val="none" w:sz="0" w:space="0" w:color="auto"/>
        <w:right w:val="none" w:sz="0" w:space="0" w:color="auto"/>
      </w:divBdr>
    </w:div>
    <w:div w:id="486017383">
      <w:bodyDiv w:val="1"/>
      <w:marLeft w:val="0"/>
      <w:marRight w:val="0"/>
      <w:marTop w:val="0"/>
      <w:marBottom w:val="0"/>
      <w:divBdr>
        <w:top w:val="none" w:sz="0" w:space="0" w:color="auto"/>
        <w:left w:val="none" w:sz="0" w:space="0" w:color="auto"/>
        <w:bottom w:val="none" w:sz="0" w:space="0" w:color="auto"/>
        <w:right w:val="none" w:sz="0" w:space="0" w:color="auto"/>
      </w:divBdr>
    </w:div>
    <w:div w:id="497693443">
      <w:bodyDiv w:val="1"/>
      <w:marLeft w:val="0"/>
      <w:marRight w:val="0"/>
      <w:marTop w:val="0"/>
      <w:marBottom w:val="0"/>
      <w:divBdr>
        <w:top w:val="none" w:sz="0" w:space="0" w:color="auto"/>
        <w:left w:val="none" w:sz="0" w:space="0" w:color="auto"/>
        <w:bottom w:val="none" w:sz="0" w:space="0" w:color="auto"/>
        <w:right w:val="none" w:sz="0" w:space="0" w:color="auto"/>
      </w:divBdr>
      <w:divsChild>
        <w:div w:id="67070519">
          <w:marLeft w:val="0"/>
          <w:marRight w:val="0"/>
          <w:marTop w:val="0"/>
          <w:marBottom w:val="0"/>
          <w:divBdr>
            <w:top w:val="none" w:sz="0" w:space="0" w:color="auto"/>
            <w:left w:val="none" w:sz="0" w:space="0" w:color="auto"/>
            <w:bottom w:val="none" w:sz="0" w:space="0" w:color="auto"/>
            <w:right w:val="none" w:sz="0" w:space="0" w:color="auto"/>
          </w:divBdr>
        </w:div>
        <w:div w:id="122046386">
          <w:marLeft w:val="0"/>
          <w:marRight w:val="0"/>
          <w:marTop w:val="0"/>
          <w:marBottom w:val="0"/>
          <w:divBdr>
            <w:top w:val="none" w:sz="0" w:space="0" w:color="auto"/>
            <w:left w:val="none" w:sz="0" w:space="0" w:color="auto"/>
            <w:bottom w:val="none" w:sz="0" w:space="0" w:color="auto"/>
            <w:right w:val="none" w:sz="0" w:space="0" w:color="auto"/>
          </w:divBdr>
        </w:div>
        <w:div w:id="171533337">
          <w:marLeft w:val="0"/>
          <w:marRight w:val="0"/>
          <w:marTop w:val="0"/>
          <w:marBottom w:val="0"/>
          <w:divBdr>
            <w:top w:val="none" w:sz="0" w:space="0" w:color="auto"/>
            <w:left w:val="none" w:sz="0" w:space="0" w:color="auto"/>
            <w:bottom w:val="none" w:sz="0" w:space="0" w:color="auto"/>
            <w:right w:val="none" w:sz="0" w:space="0" w:color="auto"/>
          </w:divBdr>
        </w:div>
        <w:div w:id="332412586">
          <w:marLeft w:val="0"/>
          <w:marRight w:val="0"/>
          <w:marTop w:val="0"/>
          <w:marBottom w:val="0"/>
          <w:divBdr>
            <w:top w:val="none" w:sz="0" w:space="0" w:color="auto"/>
            <w:left w:val="none" w:sz="0" w:space="0" w:color="auto"/>
            <w:bottom w:val="none" w:sz="0" w:space="0" w:color="auto"/>
            <w:right w:val="none" w:sz="0" w:space="0" w:color="auto"/>
          </w:divBdr>
        </w:div>
        <w:div w:id="360472339">
          <w:marLeft w:val="0"/>
          <w:marRight w:val="0"/>
          <w:marTop w:val="0"/>
          <w:marBottom w:val="0"/>
          <w:divBdr>
            <w:top w:val="none" w:sz="0" w:space="0" w:color="auto"/>
            <w:left w:val="none" w:sz="0" w:space="0" w:color="auto"/>
            <w:bottom w:val="none" w:sz="0" w:space="0" w:color="auto"/>
            <w:right w:val="none" w:sz="0" w:space="0" w:color="auto"/>
          </w:divBdr>
        </w:div>
        <w:div w:id="370113867">
          <w:marLeft w:val="0"/>
          <w:marRight w:val="0"/>
          <w:marTop w:val="0"/>
          <w:marBottom w:val="0"/>
          <w:divBdr>
            <w:top w:val="none" w:sz="0" w:space="0" w:color="auto"/>
            <w:left w:val="none" w:sz="0" w:space="0" w:color="auto"/>
            <w:bottom w:val="none" w:sz="0" w:space="0" w:color="auto"/>
            <w:right w:val="none" w:sz="0" w:space="0" w:color="auto"/>
          </w:divBdr>
        </w:div>
        <w:div w:id="459959878">
          <w:marLeft w:val="0"/>
          <w:marRight w:val="0"/>
          <w:marTop w:val="0"/>
          <w:marBottom w:val="0"/>
          <w:divBdr>
            <w:top w:val="none" w:sz="0" w:space="0" w:color="auto"/>
            <w:left w:val="none" w:sz="0" w:space="0" w:color="auto"/>
            <w:bottom w:val="none" w:sz="0" w:space="0" w:color="auto"/>
            <w:right w:val="none" w:sz="0" w:space="0" w:color="auto"/>
          </w:divBdr>
        </w:div>
        <w:div w:id="466751532">
          <w:marLeft w:val="0"/>
          <w:marRight w:val="0"/>
          <w:marTop w:val="0"/>
          <w:marBottom w:val="0"/>
          <w:divBdr>
            <w:top w:val="none" w:sz="0" w:space="0" w:color="auto"/>
            <w:left w:val="none" w:sz="0" w:space="0" w:color="auto"/>
            <w:bottom w:val="none" w:sz="0" w:space="0" w:color="auto"/>
            <w:right w:val="none" w:sz="0" w:space="0" w:color="auto"/>
          </w:divBdr>
        </w:div>
        <w:div w:id="659969117">
          <w:marLeft w:val="0"/>
          <w:marRight w:val="0"/>
          <w:marTop w:val="0"/>
          <w:marBottom w:val="0"/>
          <w:divBdr>
            <w:top w:val="none" w:sz="0" w:space="0" w:color="auto"/>
            <w:left w:val="none" w:sz="0" w:space="0" w:color="auto"/>
            <w:bottom w:val="none" w:sz="0" w:space="0" w:color="auto"/>
            <w:right w:val="none" w:sz="0" w:space="0" w:color="auto"/>
          </w:divBdr>
        </w:div>
        <w:div w:id="965962422">
          <w:marLeft w:val="0"/>
          <w:marRight w:val="0"/>
          <w:marTop w:val="0"/>
          <w:marBottom w:val="0"/>
          <w:divBdr>
            <w:top w:val="none" w:sz="0" w:space="0" w:color="auto"/>
            <w:left w:val="none" w:sz="0" w:space="0" w:color="auto"/>
            <w:bottom w:val="none" w:sz="0" w:space="0" w:color="auto"/>
            <w:right w:val="none" w:sz="0" w:space="0" w:color="auto"/>
          </w:divBdr>
        </w:div>
        <w:div w:id="1058743197">
          <w:marLeft w:val="0"/>
          <w:marRight w:val="0"/>
          <w:marTop w:val="0"/>
          <w:marBottom w:val="0"/>
          <w:divBdr>
            <w:top w:val="none" w:sz="0" w:space="0" w:color="auto"/>
            <w:left w:val="none" w:sz="0" w:space="0" w:color="auto"/>
            <w:bottom w:val="none" w:sz="0" w:space="0" w:color="auto"/>
            <w:right w:val="none" w:sz="0" w:space="0" w:color="auto"/>
          </w:divBdr>
        </w:div>
        <w:div w:id="1178154742">
          <w:marLeft w:val="0"/>
          <w:marRight w:val="0"/>
          <w:marTop w:val="0"/>
          <w:marBottom w:val="0"/>
          <w:divBdr>
            <w:top w:val="none" w:sz="0" w:space="0" w:color="auto"/>
            <w:left w:val="none" w:sz="0" w:space="0" w:color="auto"/>
            <w:bottom w:val="none" w:sz="0" w:space="0" w:color="auto"/>
            <w:right w:val="none" w:sz="0" w:space="0" w:color="auto"/>
          </w:divBdr>
        </w:div>
        <w:div w:id="1190069549">
          <w:marLeft w:val="0"/>
          <w:marRight w:val="0"/>
          <w:marTop w:val="0"/>
          <w:marBottom w:val="0"/>
          <w:divBdr>
            <w:top w:val="none" w:sz="0" w:space="0" w:color="auto"/>
            <w:left w:val="none" w:sz="0" w:space="0" w:color="auto"/>
            <w:bottom w:val="none" w:sz="0" w:space="0" w:color="auto"/>
            <w:right w:val="none" w:sz="0" w:space="0" w:color="auto"/>
          </w:divBdr>
        </w:div>
        <w:div w:id="1336155587">
          <w:marLeft w:val="0"/>
          <w:marRight w:val="0"/>
          <w:marTop w:val="0"/>
          <w:marBottom w:val="0"/>
          <w:divBdr>
            <w:top w:val="none" w:sz="0" w:space="0" w:color="auto"/>
            <w:left w:val="none" w:sz="0" w:space="0" w:color="auto"/>
            <w:bottom w:val="none" w:sz="0" w:space="0" w:color="auto"/>
            <w:right w:val="none" w:sz="0" w:space="0" w:color="auto"/>
          </w:divBdr>
        </w:div>
        <w:div w:id="1648969684">
          <w:marLeft w:val="0"/>
          <w:marRight w:val="0"/>
          <w:marTop w:val="0"/>
          <w:marBottom w:val="0"/>
          <w:divBdr>
            <w:top w:val="none" w:sz="0" w:space="0" w:color="auto"/>
            <w:left w:val="none" w:sz="0" w:space="0" w:color="auto"/>
            <w:bottom w:val="none" w:sz="0" w:space="0" w:color="auto"/>
            <w:right w:val="none" w:sz="0" w:space="0" w:color="auto"/>
          </w:divBdr>
        </w:div>
        <w:div w:id="1653211477">
          <w:marLeft w:val="0"/>
          <w:marRight w:val="0"/>
          <w:marTop w:val="0"/>
          <w:marBottom w:val="0"/>
          <w:divBdr>
            <w:top w:val="none" w:sz="0" w:space="0" w:color="auto"/>
            <w:left w:val="none" w:sz="0" w:space="0" w:color="auto"/>
            <w:bottom w:val="none" w:sz="0" w:space="0" w:color="auto"/>
            <w:right w:val="none" w:sz="0" w:space="0" w:color="auto"/>
          </w:divBdr>
        </w:div>
        <w:div w:id="1941176408">
          <w:marLeft w:val="0"/>
          <w:marRight w:val="0"/>
          <w:marTop w:val="0"/>
          <w:marBottom w:val="0"/>
          <w:divBdr>
            <w:top w:val="none" w:sz="0" w:space="0" w:color="auto"/>
            <w:left w:val="none" w:sz="0" w:space="0" w:color="auto"/>
            <w:bottom w:val="none" w:sz="0" w:space="0" w:color="auto"/>
            <w:right w:val="none" w:sz="0" w:space="0" w:color="auto"/>
          </w:divBdr>
        </w:div>
      </w:divsChild>
    </w:div>
    <w:div w:id="502013643">
      <w:bodyDiv w:val="1"/>
      <w:marLeft w:val="0"/>
      <w:marRight w:val="0"/>
      <w:marTop w:val="0"/>
      <w:marBottom w:val="0"/>
      <w:divBdr>
        <w:top w:val="none" w:sz="0" w:space="0" w:color="auto"/>
        <w:left w:val="none" w:sz="0" w:space="0" w:color="auto"/>
        <w:bottom w:val="none" w:sz="0" w:space="0" w:color="auto"/>
        <w:right w:val="none" w:sz="0" w:space="0" w:color="auto"/>
      </w:divBdr>
    </w:div>
    <w:div w:id="503740402">
      <w:bodyDiv w:val="1"/>
      <w:marLeft w:val="0"/>
      <w:marRight w:val="0"/>
      <w:marTop w:val="0"/>
      <w:marBottom w:val="0"/>
      <w:divBdr>
        <w:top w:val="none" w:sz="0" w:space="0" w:color="auto"/>
        <w:left w:val="none" w:sz="0" w:space="0" w:color="auto"/>
        <w:bottom w:val="none" w:sz="0" w:space="0" w:color="auto"/>
        <w:right w:val="none" w:sz="0" w:space="0" w:color="auto"/>
      </w:divBdr>
      <w:divsChild>
        <w:div w:id="31420267">
          <w:marLeft w:val="1080"/>
          <w:marRight w:val="0"/>
          <w:marTop w:val="0"/>
          <w:marBottom w:val="0"/>
          <w:divBdr>
            <w:top w:val="none" w:sz="0" w:space="0" w:color="auto"/>
            <w:left w:val="none" w:sz="0" w:space="0" w:color="auto"/>
            <w:bottom w:val="none" w:sz="0" w:space="0" w:color="auto"/>
            <w:right w:val="none" w:sz="0" w:space="0" w:color="auto"/>
          </w:divBdr>
        </w:div>
        <w:div w:id="313802333">
          <w:marLeft w:val="1080"/>
          <w:marRight w:val="0"/>
          <w:marTop w:val="0"/>
          <w:marBottom w:val="0"/>
          <w:divBdr>
            <w:top w:val="none" w:sz="0" w:space="0" w:color="auto"/>
            <w:left w:val="none" w:sz="0" w:space="0" w:color="auto"/>
            <w:bottom w:val="none" w:sz="0" w:space="0" w:color="auto"/>
            <w:right w:val="none" w:sz="0" w:space="0" w:color="auto"/>
          </w:divBdr>
        </w:div>
        <w:div w:id="444155974">
          <w:marLeft w:val="1080"/>
          <w:marRight w:val="0"/>
          <w:marTop w:val="0"/>
          <w:marBottom w:val="0"/>
          <w:divBdr>
            <w:top w:val="none" w:sz="0" w:space="0" w:color="auto"/>
            <w:left w:val="none" w:sz="0" w:space="0" w:color="auto"/>
            <w:bottom w:val="none" w:sz="0" w:space="0" w:color="auto"/>
            <w:right w:val="none" w:sz="0" w:space="0" w:color="auto"/>
          </w:divBdr>
        </w:div>
        <w:div w:id="488450408">
          <w:marLeft w:val="1080"/>
          <w:marRight w:val="0"/>
          <w:marTop w:val="0"/>
          <w:marBottom w:val="0"/>
          <w:divBdr>
            <w:top w:val="none" w:sz="0" w:space="0" w:color="auto"/>
            <w:left w:val="none" w:sz="0" w:space="0" w:color="auto"/>
            <w:bottom w:val="none" w:sz="0" w:space="0" w:color="auto"/>
            <w:right w:val="none" w:sz="0" w:space="0" w:color="auto"/>
          </w:divBdr>
        </w:div>
        <w:div w:id="802966981">
          <w:marLeft w:val="1080"/>
          <w:marRight w:val="0"/>
          <w:marTop w:val="0"/>
          <w:marBottom w:val="0"/>
          <w:divBdr>
            <w:top w:val="none" w:sz="0" w:space="0" w:color="auto"/>
            <w:left w:val="none" w:sz="0" w:space="0" w:color="auto"/>
            <w:bottom w:val="none" w:sz="0" w:space="0" w:color="auto"/>
            <w:right w:val="none" w:sz="0" w:space="0" w:color="auto"/>
          </w:divBdr>
        </w:div>
        <w:div w:id="977608354">
          <w:marLeft w:val="360"/>
          <w:marRight w:val="0"/>
          <w:marTop w:val="200"/>
          <w:marBottom w:val="0"/>
          <w:divBdr>
            <w:top w:val="none" w:sz="0" w:space="0" w:color="auto"/>
            <w:left w:val="none" w:sz="0" w:space="0" w:color="auto"/>
            <w:bottom w:val="none" w:sz="0" w:space="0" w:color="auto"/>
            <w:right w:val="none" w:sz="0" w:space="0" w:color="auto"/>
          </w:divBdr>
        </w:div>
        <w:div w:id="1187475853">
          <w:marLeft w:val="1080"/>
          <w:marRight w:val="0"/>
          <w:marTop w:val="0"/>
          <w:marBottom w:val="0"/>
          <w:divBdr>
            <w:top w:val="none" w:sz="0" w:space="0" w:color="auto"/>
            <w:left w:val="none" w:sz="0" w:space="0" w:color="auto"/>
            <w:bottom w:val="none" w:sz="0" w:space="0" w:color="auto"/>
            <w:right w:val="none" w:sz="0" w:space="0" w:color="auto"/>
          </w:divBdr>
        </w:div>
        <w:div w:id="1387802218">
          <w:marLeft w:val="360"/>
          <w:marRight w:val="0"/>
          <w:marTop w:val="200"/>
          <w:marBottom w:val="0"/>
          <w:divBdr>
            <w:top w:val="none" w:sz="0" w:space="0" w:color="auto"/>
            <w:left w:val="none" w:sz="0" w:space="0" w:color="auto"/>
            <w:bottom w:val="none" w:sz="0" w:space="0" w:color="auto"/>
            <w:right w:val="none" w:sz="0" w:space="0" w:color="auto"/>
          </w:divBdr>
        </w:div>
        <w:div w:id="1490100738">
          <w:marLeft w:val="1080"/>
          <w:marRight w:val="0"/>
          <w:marTop w:val="0"/>
          <w:marBottom w:val="0"/>
          <w:divBdr>
            <w:top w:val="none" w:sz="0" w:space="0" w:color="auto"/>
            <w:left w:val="none" w:sz="0" w:space="0" w:color="auto"/>
            <w:bottom w:val="none" w:sz="0" w:space="0" w:color="auto"/>
            <w:right w:val="none" w:sz="0" w:space="0" w:color="auto"/>
          </w:divBdr>
        </w:div>
        <w:div w:id="1886334625">
          <w:marLeft w:val="1080"/>
          <w:marRight w:val="0"/>
          <w:marTop w:val="0"/>
          <w:marBottom w:val="0"/>
          <w:divBdr>
            <w:top w:val="none" w:sz="0" w:space="0" w:color="auto"/>
            <w:left w:val="none" w:sz="0" w:space="0" w:color="auto"/>
            <w:bottom w:val="none" w:sz="0" w:space="0" w:color="auto"/>
            <w:right w:val="none" w:sz="0" w:space="0" w:color="auto"/>
          </w:divBdr>
        </w:div>
        <w:div w:id="1914469454">
          <w:marLeft w:val="1080"/>
          <w:marRight w:val="0"/>
          <w:marTop w:val="0"/>
          <w:marBottom w:val="0"/>
          <w:divBdr>
            <w:top w:val="none" w:sz="0" w:space="0" w:color="auto"/>
            <w:left w:val="none" w:sz="0" w:space="0" w:color="auto"/>
            <w:bottom w:val="none" w:sz="0" w:space="0" w:color="auto"/>
            <w:right w:val="none" w:sz="0" w:space="0" w:color="auto"/>
          </w:divBdr>
        </w:div>
      </w:divsChild>
    </w:div>
    <w:div w:id="525141000">
      <w:bodyDiv w:val="1"/>
      <w:marLeft w:val="0"/>
      <w:marRight w:val="0"/>
      <w:marTop w:val="0"/>
      <w:marBottom w:val="0"/>
      <w:divBdr>
        <w:top w:val="none" w:sz="0" w:space="0" w:color="auto"/>
        <w:left w:val="none" w:sz="0" w:space="0" w:color="auto"/>
        <w:bottom w:val="none" w:sz="0" w:space="0" w:color="auto"/>
        <w:right w:val="none" w:sz="0" w:space="0" w:color="auto"/>
      </w:divBdr>
    </w:div>
    <w:div w:id="569999069">
      <w:bodyDiv w:val="1"/>
      <w:marLeft w:val="0"/>
      <w:marRight w:val="0"/>
      <w:marTop w:val="0"/>
      <w:marBottom w:val="0"/>
      <w:divBdr>
        <w:top w:val="none" w:sz="0" w:space="0" w:color="auto"/>
        <w:left w:val="none" w:sz="0" w:space="0" w:color="auto"/>
        <w:bottom w:val="none" w:sz="0" w:space="0" w:color="auto"/>
        <w:right w:val="none" w:sz="0" w:space="0" w:color="auto"/>
      </w:divBdr>
      <w:divsChild>
        <w:div w:id="137457732">
          <w:marLeft w:val="0"/>
          <w:marRight w:val="0"/>
          <w:marTop w:val="0"/>
          <w:marBottom w:val="0"/>
          <w:divBdr>
            <w:top w:val="none" w:sz="0" w:space="0" w:color="auto"/>
            <w:left w:val="none" w:sz="0" w:space="0" w:color="auto"/>
            <w:bottom w:val="none" w:sz="0" w:space="0" w:color="auto"/>
            <w:right w:val="none" w:sz="0" w:space="0" w:color="auto"/>
          </w:divBdr>
        </w:div>
        <w:div w:id="152449005">
          <w:marLeft w:val="0"/>
          <w:marRight w:val="0"/>
          <w:marTop w:val="0"/>
          <w:marBottom w:val="0"/>
          <w:divBdr>
            <w:top w:val="none" w:sz="0" w:space="0" w:color="auto"/>
            <w:left w:val="none" w:sz="0" w:space="0" w:color="auto"/>
            <w:bottom w:val="none" w:sz="0" w:space="0" w:color="auto"/>
            <w:right w:val="none" w:sz="0" w:space="0" w:color="auto"/>
          </w:divBdr>
        </w:div>
        <w:div w:id="156581214">
          <w:marLeft w:val="0"/>
          <w:marRight w:val="0"/>
          <w:marTop w:val="0"/>
          <w:marBottom w:val="0"/>
          <w:divBdr>
            <w:top w:val="none" w:sz="0" w:space="0" w:color="auto"/>
            <w:left w:val="none" w:sz="0" w:space="0" w:color="auto"/>
            <w:bottom w:val="none" w:sz="0" w:space="0" w:color="auto"/>
            <w:right w:val="none" w:sz="0" w:space="0" w:color="auto"/>
          </w:divBdr>
        </w:div>
        <w:div w:id="204174490">
          <w:marLeft w:val="0"/>
          <w:marRight w:val="0"/>
          <w:marTop w:val="0"/>
          <w:marBottom w:val="0"/>
          <w:divBdr>
            <w:top w:val="none" w:sz="0" w:space="0" w:color="auto"/>
            <w:left w:val="none" w:sz="0" w:space="0" w:color="auto"/>
            <w:bottom w:val="none" w:sz="0" w:space="0" w:color="auto"/>
            <w:right w:val="none" w:sz="0" w:space="0" w:color="auto"/>
          </w:divBdr>
        </w:div>
        <w:div w:id="217203978">
          <w:marLeft w:val="0"/>
          <w:marRight w:val="0"/>
          <w:marTop w:val="0"/>
          <w:marBottom w:val="0"/>
          <w:divBdr>
            <w:top w:val="none" w:sz="0" w:space="0" w:color="auto"/>
            <w:left w:val="none" w:sz="0" w:space="0" w:color="auto"/>
            <w:bottom w:val="none" w:sz="0" w:space="0" w:color="auto"/>
            <w:right w:val="none" w:sz="0" w:space="0" w:color="auto"/>
          </w:divBdr>
        </w:div>
        <w:div w:id="312872991">
          <w:marLeft w:val="0"/>
          <w:marRight w:val="0"/>
          <w:marTop w:val="0"/>
          <w:marBottom w:val="0"/>
          <w:divBdr>
            <w:top w:val="none" w:sz="0" w:space="0" w:color="auto"/>
            <w:left w:val="none" w:sz="0" w:space="0" w:color="auto"/>
            <w:bottom w:val="none" w:sz="0" w:space="0" w:color="auto"/>
            <w:right w:val="none" w:sz="0" w:space="0" w:color="auto"/>
          </w:divBdr>
        </w:div>
        <w:div w:id="344139148">
          <w:marLeft w:val="0"/>
          <w:marRight w:val="0"/>
          <w:marTop w:val="0"/>
          <w:marBottom w:val="0"/>
          <w:divBdr>
            <w:top w:val="none" w:sz="0" w:space="0" w:color="auto"/>
            <w:left w:val="none" w:sz="0" w:space="0" w:color="auto"/>
            <w:bottom w:val="none" w:sz="0" w:space="0" w:color="auto"/>
            <w:right w:val="none" w:sz="0" w:space="0" w:color="auto"/>
          </w:divBdr>
        </w:div>
        <w:div w:id="349793252">
          <w:marLeft w:val="0"/>
          <w:marRight w:val="0"/>
          <w:marTop w:val="0"/>
          <w:marBottom w:val="0"/>
          <w:divBdr>
            <w:top w:val="none" w:sz="0" w:space="0" w:color="auto"/>
            <w:left w:val="none" w:sz="0" w:space="0" w:color="auto"/>
            <w:bottom w:val="none" w:sz="0" w:space="0" w:color="auto"/>
            <w:right w:val="none" w:sz="0" w:space="0" w:color="auto"/>
          </w:divBdr>
        </w:div>
        <w:div w:id="390469679">
          <w:marLeft w:val="0"/>
          <w:marRight w:val="0"/>
          <w:marTop w:val="0"/>
          <w:marBottom w:val="0"/>
          <w:divBdr>
            <w:top w:val="none" w:sz="0" w:space="0" w:color="auto"/>
            <w:left w:val="none" w:sz="0" w:space="0" w:color="auto"/>
            <w:bottom w:val="none" w:sz="0" w:space="0" w:color="auto"/>
            <w:right w:val="none" w:sz="0" w:space="0" w:color="auto"/>
          </w:divBdr>
        </w:div>
        <w:div w:id="399139685">
          <w:marLeft w:val="0"/>
          <w:marRight w:val="0"/>
          <w:marTop w:val="0"/>
          <w:marBottom w:val="0"/>
          <w:divBdr>
            <w:top w:val="none" w:sz="0" w:space="0" w:color="auto"/>
            <w:left w:val="none" w:sz="0" w:space="0" w:color="auto"/>
            <w:bottom w:val="none" w:sz="0" w:space="0" w:color="auto"/>
            <w:right w:val="none" w:sz="0" w:space="0" w:color="auto"/>
          </w:divBdr>
        </w:div>
        <w:div w:id="443770341">
          <w:marLeft w:val="0"/>
          <w:marRight w:val="0"/>
          <w:marTop w:val="0"/>
          <w:marBottom w:val="0"/>
          <w:divBdr>
            <w:top w:val="none" w:sz="0" w:space="0" w:color="auto"/>
            <w:left w:val="none" w:sz="0" w:space="0" w:color="auto"/>
            <w:bottom w:val="none" w:sz="0" w:space="0" w:color="auto"/>
            <w:right w:val="none" w:sz="0" w:space="0" w:color="auto"/>
          </w:divBdr>
        </w:div>
        <w:div w:id="455761674">
          <w:marLeft w:val="0"/>
          <w:marRight w:val="0"/>
          <w:marTop w:val="0"/>
          <w:marBottom w:val="0"/>
          <w:divBdr>
            <w:top w:val="none" w:sz="0" w:space="0" w:color="auto"/>
            <w:left w:val="none" w:sz="0" w:space="0" w:color="auto"/>
            <w:bottom w:val="none" w:sz="0" w:space="0" w:color="auto"/>
            <w:right w:val="none" w:sz="0" w:space="0" w:color="auto"/>
          </w:divBdr>
        </w:div>
        <w:div w:id="467360837">
          <w:marLeft w:val="0"/>
          <w:marRight w:val="0"/>
          <w:marTop w:val="0"/>
          <w:marBottom w:val="0"/>
          <w:divBdr>
            <w:top w:val="none" w:sz="0" w:space="0" w:color="auto"/>
            <w:left w:val="none" w:sz="0" w:space="0" w:color="auto"/>
            <w:bottom w:val="none" w:sz="0" w:space="0" w:color="auto"/>
            <w:right w:val="none" w:sz="0" w:space="0" w:color="auto"/>
          </w:divBdr>
        </w:div>
        <w:div w:id="500894188">
          <w:marLeft w:val="0"/>
          <w:marRight w:val="0"/>
          <w:marTop w:val="0"/>
          <w:marBottom w:val="0"/>
          <w:divBdr>
            <w:top w:val="none" w:sz="0" w:space="0" w:color="auto"/>
            <w:left w:val="none" w:sz="0" w:space="0" w:color="auto"/>
            <w:bottom w:val="none" w:sz="0" w:space="0" w:color="auto"/>
            <w:right w:val="none" w:sz="0" w:space="0" w:color="auto"/>
          </w:divBdr>
        </w:div>
        <w:div w:id="513349749">
          <w:marLeft w:val="0"/>
          <w:marRight w:val="0"/>
          <w:marTop w:val="0"/>
          <w:marBottom w:val="0"/>
          <w:divBdr>
            <w:top w:val="none" w:sz="0" w:space="0" w:color="auto"/>
            <w:left w:val="none" w:sz="0" w:space="0" w:color="auto"/>
            <w:bottom w:val="none" w:sz="0" w:space="0" w:color="auto"/>
            <w:right w:val="none" w:sz="0" w:space="0" w:color="auto"/>
          </w:divBdr>
        </w:div>
        <w:div w:id="583883972">
          <w:marLeft w:val="0"/>
          <w:marRight w:val="0"/>
          <w:marTop w:val="0"/>
          <w:marBottom w:val="0"/>
          <w:divBdr>
            <w:top w:val="none" w:sz="0" w:space="0" w:color="auto"/>
            <w:left w:val="none" w:sz="0" w:space="0" w:color="auto"/>
            <w:bottom w:val="none" w:sz="0" w:space="0" w:color="auto"/>
            <w:right w:val="none" w:sz="0" w:space="0" w:color="auto"/>
          </w:divBdr>
        </w:div>
        <w:div w:id="655958791">
          <w:marLeft w:val="0"/>
          <w:marRight w:val="0"/>
          <w:marTop w:val="0"/>
          <w:marBottom w:val="0"/>
          <w:divBdr>
            <w:top w:val="none" w:sz="0" w:space="0" w:color="auto"/>
            <w:left w:val="none" w:sz="0" w:space="0" w:color="auto"/>
            <w:bottom w:val="none" w:sz="0" w:space="0" w:color="auto"/>
            <w:right w:val="none" w:sz="0" w:space="0" w:color="auto"/>
          </w:divBdr>
        </w:div>
        <w:div w:id="711461846">
          <w:marLeft w:val="0"/>
          <w:marRight w:val="0"/>
          <w:marTop w:val="0"/>
          <w:marBottom w:val="0"/>
          <w:divBdr>
            <w:top w:val="none" w:sz="0" w:space="0" w:color="auto"/>
            <w:left w:val="none" w:sz="0" w:space="0" w:color="auto"/>
            <w:bottom w:val="none" w:sz="0" w:space="0" w:color="auto"/>
            <w:right w:val="none" w:sz="0" w:space="0" w:color="auto"/>
          </w:divBdr>
        </w:div>
        <w:div w:id="767503686">
          <w:marLeft w:val="0"/>
          <w:marRight w:val="0"/>
          <w:marTop w:val="0"/>
          <w:marBottom w:val="0"/>
          <w:divBdr>
            <w:top w:val="none" w:sz="0" w:space="0" w:color="auto"/>
            <w:left w:val="none" w:sz="0" w:space="0" w:color="auto"/>
            <w:bottom w:val="none" w:sz="0" w:space="0" w:color="auto"/>
            <w:right w:val="none" w:sz="0" w:space="0" w:color="auto"/>
          </w:divBdr>
        </w:div>
        <w:div w:id="885874291">
          <w:marLeft w:val="0"/>
          <w:marRight w:val="0"/>
          <w:marTop w:val="0"/>
          <w:marBottom w:val="0"/>
          <w:divBdr>
            <w:top w:val="none" w:sz="0" w:space="0" w:color="auto"/>
            <w:left w:val="none" w:sz="0" w:space="0" w:color="auto"/>
            <w:bottom w:val="none" w:sz="0" w:space="0" w:color="auto"/>
            <w:right w:val="none" w:sz="0" w:space="0" w:color="auto"/>
          </w:divBdr>
        </w:div>
        <w:div w:id="914054091">
          <w:marLeft w:val="0"/>
          <w:marRight w:val="0"/>
          <w:marTop w:val="0"/>
          <w:marBottom w:val="0"/>
          <w:divBdr>
            <w:top w:val="none" w:sz="0" w:space="0" w:color="auto"/>
            <w:left w:val="none" w:sz="0" w:space="0" w:color="auto"/>
            <w:bottom w:val="none" w:sz="0" w:space="0" w:color="auto"/>
            <w:right w:val="none" w:sz="0" w:space="0" w:color="auto"/>
          </w:divBdr>
        </w:div>
        <w:div w:id="1133869932">
          <w:marLeft w:val="0"/>
          <w:marRight w:val="0"/>
          <w:marTop w:val="0"/>
          <w:marBottom w:val="0"/>
          <w:divBdr>
            <w:top w:val="none" w:sz="0" w:space="0" w:color="auto"/>
            <w:left w:val="none" w:sz="0" w:space="0" w:color="auto"/>
            <w:bottom w:val="none" w:sz="0" w:space="0" w:color="auto"/>
            <w:right w:val="none" w:sz="0" w:space="0" w:color="auto"/>
          </w:divBdr>
        </w:div>
        <w:div w:id="1156871879">
          <w:marLeft w:val="0"/>
          <w:marRight w:val="0"/>
          <w:marTop w:val="0"/>
          <w:marBottom w:val="0"/>
          <w:divBdr>
            <w:top w:val="none" w:sz="0" w:space="0" w:color="auto"/>
            <w:left w:val="none" w:sz="0" w:space="0" w:color="auto"/>
            <w:bottom w:val="none" w:sz="0" w:space="0" w:color="auto"/>
            <w:right w:val="none" w:sz="0" w:space="0" w:color="auto"/>
          </w:divBdr>
        </w:div>
        <w:div w:id="1250507123">
          <w:marLeft w:val="0"/>
          <w:marRight w:val="0"/>
          <w:marTop w:val="0"/>
          <w:marBottom w:val="0"/>
          <w:divBdr>
            <w:top w:val="none" w:sz="0" w:space="0" w:color="auto"/>
            <w:left w:val="none" w:sz="0" w:space="0" w:color="auto"/>
            <w:bottom w:val="none" w:sz="0" w:space="0" w:color="auto"/>
            <w:right w:val="none" w:sz="0" w:space="0" w:color="auto"/>
          </w:divBdr>
        </w:div>
        <w:div w:id="1357926752">
          <w:marLeft w:val="0"/>
          <w:marRight w:val="0"/>
          <w:marTop w:val="0"/>
          <w:marBottom w:val="0"/>
          <w:divBdr>
            <w:top w:val="none" w:sz="0" w:space="0" w:color="auto"/>
            <w:left w:val="none" w:sz="0" w:space="0" w:color="auto"/>
            <w:bottom w:val="none" w:sz="0" w:space="0" w:color="auto"/>
            <w:right w:val="none" w:sz="0" w:space="0" w:color="auto"/>
          </w:divBdr>
        </w:div>
        <w:div w:id="1436704368">
          <w:marLeft w:val="0"/>
          <w:marRight w:val="0"/>
          <w:marTop w:val="0"/>
          <w:marBottom w:val="0"/>
          <w:divBdr>
            <w:top w:val="none" w:sz="0" w:space="0" w:color="auto"/>
            <w:left w:val="none" w:sz="0" w:space="0" w:color="auto"/>
            <w:bottom w:val="none" w:sz="0" w:space="0" w:color="auto"/>
            <w:right w:val="none" w:sz="0" w:space="0" w:color="auto"/>
          </w:divBdr>
        </w:div>
        <w:div w:id="1469473448">
          <w:marLeft w:val="0"/>
          <w:marRight w:val="0"/>
          <w:marTop w:val="0"/>
          <w:marBottom w:val="0"/>
          <w:divBdr>
            <w:top w:val="none" w:sz="0" w:space="0" w:color="auto"/>
            <w:left w:val="none" w:sz="0" w:space="0" w:color="auto"/>
            <w:bottom w:val="none" w:sz="0" w:space="0" w:color="auto"/>
            <w:right w:val="none" w:sz="0" w:space="0" w:color="auto"/>
          </w:divBdr>
        </w:div>
        <w:div w:id="1493107532">
          <w:marLeft w:val="0"/>
          <w:marRight w:val="0"/>
          <w:marTop w:val="0"/>
          <w:marBottom w:val="0"/>
          <w:divBdr>
            <w:top w:val="none" w:sz="0" w:space="0" w:color="auto"/>
            <w:left w:val="none" w:sz="0" w:space="0" w:color="auto"/>
            <w:bottom w:val="none" w:sz="0" w:space="0" w:color="auto"/>
            <w:right w:val="none" w:sz="0" w:space="0" w:color="auto"/>
          </w:divBdr>
        </w:div>
        <w:div w:id="1505589969">
          <w:marLeft w:val="0"/>
          <w:marRight w:val="0"/>
          <w:marTop w:val="0"/>
          <w:marBottom w:val="0"/>
          <w:divBdr>
            <w:top w:val="none" w:sz="0" w:space="0" w:color="auto"/>
            <w:left w:val="none" w:sz="0" w:space="0" w:color="auto"/>
            <w:bottom w:val="none" w:sz="0" w:space="0" w:color="auto"/>
            <w:right w:val="none" w:sz="0" w:space="0" w:color="auto"/>
          </w:divBdr>
        </w:div>
        <w:div w:id="1514412483">
          <w:marLeft w:val="0"/>
          <w:marRight w:val="0"/>
          <w:marTop w:val="0"/>
          <w:marBottom w:val="0"/>
          <w:divBdr>
            <w:top w:val="none" w:sz="0" w:space="0" w:color="auto"/>
            <w:left w:val="none" w:sz="0" w:space="0" w:color="auto"/>
            <w:bottom w:val="none" w:sz="0" w:space="0" w:color="auto"/>
            <w:right w:val="none" w:sz="0" w:space="0" w:color="auto"/>
          </w:divBdr>
        </w:div>
        <w:div w:id="1521427946">
          <w:marLeft w:val="0"/>
          <w:marRight w:val="0"/>
          <w:marTop w:val="0"/>
          <w:marBottom w:val="0"/>
          <w:divBdr>
            <w:top w:val="none" w:sz="0" w:space="0" w:color="auto"/>
            <w:left w:val="none" w:sz="0" w:space="0" w:color="auto"/>
            <w:bottom w:val="none" w:sz="0" w:space="0" w:color="auto"/>
            <w:right w:val="none" w:sz="0" w:space="0" w:color="auto"/>
          </w:divBdr>
        </w:div>
        <w:div w:id="1571621587">
          <w:marLeft w:val="0"/>
          <w:marRight w:val="0"/>
          <w:marTop w:val="0"/>
          <w:marBottom w:val="0"/>
          <w:divBdr>
            <w:top w:val="none" w:sz="0" w:space="0" w:color="auto"/>
            <w:left w:val="none" w:sz="0" w:space="0" w:color="auto"/>
            <w:bottom w:val="none" w:sz="0" w:space="0" w:color="auto"/>
            <w:right w:val="none" w:sz="0" w:space="0" w:color="auto"/>
          </w:divBdr>
        </w:div>
        <w:div w:id="1585071786">
          <w:marLeft w:val="0"/>
          <w:marRight w:val="0"/>
          <w:marTop w:val="0"/>
          <w:marBottom w:val="0"/>
          <w:divBdr>
            <w:top w:val="none" w:sz="0" w:space="0" w:color="auto"/>
            <w:left w:val="none" w:sz="0" w:space="0" w:color="auto"/>
            <w:bottom w:val="none" w:sz="0" w:space="0" w:color="auto"/>
            <w:right w:val="none" w:sz="0" w:space="0" w:color="auto"/>
          </w:divBdr>
        </w:div>
        <w:div w:id="1613171778">
          <w:marLeft w:val="0"/>
          <w:marRight w:val="0"/>
          <w:marTop w:val="0"/>
          <w:marBottom w:val="0"/>
          <w:divBdr>
            <w:top w:val="none" w:sz="0" w:space="0" w:color="auto"/>
            <w:left w:val="none" w:sz="0" w:space="0" w:color="auto"/>
            <w:bottom w:val="none" w:sz="0" w:space="0" w:color="auto"/>
            <w:right w:val="none" w:sz="0" w:space="0" w:color="auto"/>
          </w:divBdr>
        </w:div>
        <w:div w:id="1655597639">
          <w:marLeft w:val="0"/>
          <w:marRight w:val="0"/>
          <w:marTop w:val="0"/>
          <w:marBottom w:val="0"/>
          <w:divBdr>
            <w:top w:val="none" w:sz="0" w:space="0" w:color="auto"/>
            <w:left w:val="none" w:sz="0" w:space="0" w:color="auto"/>
            <w:bottom w:val="none" w:sz="0" w:space="0" w:color="auto"/>
            <w:right w:val="none" w:sz="0" w:space="0" w:color="auto"/>
          </w:divBdr>
        </w:div>
        <w:div w:id="1729065267">
          <w:marLeft w:val="0"/>
          <w:marRight w:val="0"/>
          <w:marTop w:val="0"/>
          <w:marBottom w:val="0"/>
          <w:divBdr>
            <w:top w:val="none" w:sz="0" w:space="0" w:color="auto"/>
            <w:left w:val="none" w:sz="0" w:space="0" w:color="auto"/>
            <w:bottom w:val="none" w:sz="0" w:space="0" w:color="auto"/>
            <w:right w:val="none" w:sz="0" w:space="0" w:color="auto"/>
          </w:divBdr>
        </w:div>
        <w:div w:id="1741828440">
          <w:marLeft w:val="0"/>
          <w:marRight w:val="0"/>
          <w:marTop w:val="0"/>
          <w:marBottom w:val="0"/>
          <w:divBdr>
            <w:top w:val="none" w:sz="0" w:space="0" w:color="auto"/>
            <w:left w:val="none" w:sz="0" w:space="0" w:color="auto"/>
            <w:bottom w:val="none" w:sz="0" w:space="0" w:color="auto"/>
            <w:right w:val="none" w:sz="0" w:space="0" w:color="auto"/>
          </w:divBdr>
        </w:div>
        <w:div w:id="1777098653">
          <w:marLeft w:val="0"/>
          <w:marRight w:val="0"/>
          <w:marTop w:val="0"/>
          <w:marBottom w:val="0"/>
          <w:divBdr>
            <w:top w:val="none" w:sz="0" w:space="0" w:color="auto"/>
            <w:left w:val="none" w:sz="0" w:space="0" w:color="auto"/>
            <w:bottom w:val="none" w:sz="0" w:space="0" w:color="auto"/>
            <w:right w:val="none" w:sz="0" w:space="0" w:color="auto"/>
          </w:divBdr>
        </w:div>
        <w:div w:id="1785466213">
          <w:marLeft w:val="0"/>
          <w:marRight w:val="0"/>
          <w:marTop w:val="0"/>
          <w:marBottom w:val="0"/>
          <w:divBdr>
            <w:top w:val="none" w:sz="0" w:space="0" w:color="auto"/>
            <w:left w:val="none" w:sz="0" w:space="0" w:color="auto"/>
            <w:bottom w:val="none" w:sz="0" w:space="0" w:color="auto"/>
            <w:right w:val="none" w:sz="0" w:space="0" w:color="auto"/>
          </w:divBdr>
        </w:div>
        <w:div w:id="1787505643">
          <w:marLeft w:val="0"/>
          <w:marRight w:val="0"/>
          <w:marTop w:val="0"/>
          <w:marBottom w:val="0"/>
          <w:divBdr>
            <w:top w:val="none" w:sz="0" w:space="0" w:color="auto"/>
            <w:left w:val="none" w:sz="0" w:space="0" w:color="auto"/>
            <w:bottom w:val="none" w:sz="0" w:space="0" w:color="auto"/>
            <w:right w:val="none" w:sz="0" w:space="0" w:color="auto"/>
          </w:divBdr>
        </w:div>
        <w:div w:id="1789004753">
          <w:marLeft w:val="0"/>
          <w:marRight w:val="0"/>
          <w:marTop w:val="0"/>
          <w:marBottom w:val="0"/>
          <w:divBdr>
            <w:top w:val="none" w:sz="0" w:space="0" w:color="auto"/>
            <w:left w:val="none" w:sz="0" w:space="0" w:color="auto"/>
            <w:bottom w:val="none" w:sz="0" w:space="0" w:color="auto"/>
            <w:right w:val="none" w:sz="0" w:space="0" w:color="auto"/>
          </w:divBdr>
        </w:div>
        <w:div w:id="1835533182">
          <w:marLeft w:val="0"/>
          <w:marRight w:val="0"/>
          <w:marTop w:val="0"/>
          <w:marBottom w:val="0"/>
          <w:divBdr>
            <w:top w:val="none" w:sz="0" w:space="0" w:color="auto"/>
            <w:left w:val="none" w:sz="0" w:space="0" w:color="auto"/>
            <w:bottom w:val="none" w:sz="0" w:space="0" w:color="auto"/>
            <w:right w:val="none" w:sz="0" w:space="0" w:color="auto"/>
          </w:divBdr>
        </w:div>
        <w:div w:id="1979997145">
          <w:marLeft w:val="0"/>
          <w:marRight w:val="0"/>
          <w:marTop w:val="0"/>
          <w:marBottom w:val="0"/>
          <w:divBdr>
            <w:top w:val="none" w:sz="0" w:space="0" w:color="auto"/>
            <w:left w:val="none" w:sz="0" w:space="0" w:color="auto"/>
            <w:bottom w:val="none" w:sz="0" w:space="0" w:color="auto"/>
            <w:right w:val="none" w:sz="0" w:space="0" w:color="auto"/>
          </w:divBdr>
        </w:div>
        <w:div w:id="1996184536">
          <w:marLeft w:val="0"/>
          <w:marRight w:val="0"/>
          <w:marTop w:val="0"/>
          <w:marBottom w:val="0"/>
          <w:divBdr>
            <w:top w:val="none" w:sz="0" w:space="0" w:color="auto"/>
            <w:left w:val="none" w:sz="0" w:space="0" w:color="auto"/>
            <w:bottom w:val="none" w:sz="0" w:space="0" w:color="auto"/>
            <w:right w:val="none" w:sz="0" w:space="0" w:color="auto"/>
          </w:divBdr>
        </w:div>
        <w:div w:id="2093697131">
          <w:marLeft w:val="0"/>
          <w:marRight w:val="0"/>
          <w:marTop w:val="0"/>
          <w:marBottom w:val="0"/>
          <w:divBdr>
            <w:top w:val="none" w:sz="0" w:space="0" w:color="auto"/>
            <w:left w:val="none" w:sz="0" w:space="0" w:color="auto"/>
            <w:bottom w:val="none" w:sz="0" w:space="0" w:color="auto"/>
            <w:right w:val="none" w:sz="0" w:space="0" w:color="auto"/>
          </w:divBdr>
        </w:div>
      </w:divsChild>
    </w:div>
    <w:div w:id="629166823">
      <w:bodyDiv w:val="1"/>
      <w:marLeft w:val="0"/>
      <w:marRight w:val="0"/>
      <w:marTop w:val="0"/>
      <w:marBottom w:val="0"/>
      <w:divBdr>
        <w:top w:val="none" w:sz="0" w:space="0" w:color="auto"/>
        <w:left w:val="none" w:sz="0" w:space="0" w:color="auto"/>
        <w:bottom w:val="none" w:sz="0" w:space="0" w:color="auto"/>
        <w:right w:val="none" w:sz="0" w:space="0" w:color="auto"/>
      </w:divBdr>
      <w:divsChild>
        <w:div w:id="451948582">
          <w:marLeft w:val="1080"/>
          <w:marRight w:val="0"/>
          <w:marTop w:val="120"/>
          <w:marBottom w:val="120"/>
          <w:divBdr>
            <w:top w:val="none" w:sz="0" w:space="0" w:color="auto"/>
            <w:left w:val="none" w:sz="0" w:space="0" w:color="auto"/>
            <w:bottom w:val="none" w:sz="0" w:space="0" w:color="auto"/>
            <w:right w:val="none" w:sz="0" w:space="0" w:color="auto"/>
          </w:divBdr>
        </w:div>
        <w:div w:id="762923426">
          <w:marLeft w:val="1080"/>
          <w:marRight w:val="0"/>
          <w:marTop w:val="120"/>
          <w:marBottom w:val="120"/>
          <w:divBdr>
            <w:top w:val="none" w:sz="0" w:space="0" w:color="auto"/>
            <w:left w:val="none" w:sz="0" w:space="0" w:color="auto"/>
            <w:bottom w:val="none" w:sz="0" w:space="0" w:color="auto"/>
            <w:right w:val="none" w:sz="0" w:space="0" w:color="auto"/>
          </w:divBdr>
        </w:div>
        <w:div w:id="971058520">
          <w:marLeft w:val="547"/>
          <w:marRight w:val="0"/>
          <w:marTop w:val="0"/>
          <w:marBottom w:val="120"/>
          <w:divBdr>
            <w:top w:val="none" w:sz="0" w:space="0" w:color="auto"/>
            <w:left w:val="none" w:sz="0" w:space="0" w:color="auto"/>
            <w:bottom w:val="none" w:sz="0" w:space="0" w:color="auto"/>
            <w:right w:val="none" w:sz="0" w:space="0" w:color="auto"/>
          </w:divBdr>
        </w:div>
        <w:div w:id="1027098540">
          <w:marLeft w:val="1080"/>
          <w:marRight w:val="0"/>
          <w:marTop w:val="120"/>
          <w:marBottom w:val="240"/>
          <w:divBdr>
            <w:top w:val="none" w:sz="0" w:space="0" w:color="auto"/>
            <w:left w:val="none" w:sz="0" w:space="0" w:color="auto"/>
            <w:bottom w:val="none" w:sz="0" w:space="0" w:color="auto"/>
            <w:right w:val="none" w:sz="0" w:space="0" w:color="auto"/>
          </w:divBdr>
        </w:div>
        <w:div w:id="1057162813">
          <w:marLeft w:val="1080"/>
          <w:marRight w:val="0"/>
          <w:marTop w:val="120"/>
          <w:marBottom w:val="120"/>
          <w:divBdr>
            <w:top w:val="none" w:sz="0" w:space="0" w:color="auto"/>
            <w:left w:val="none" w:sz="0" w:space="0" w:color="auto"/>
            <w:bottom w:val="none" w:sz="0" w:space="0" w:color="auto"/>
            <w:right w:val="none" w:sz="0" w:space="0" w:color="auto"/>
          </w:divBdr>
        </w:div>
        <w:div w:id="1800488682">
          <w:marLeft w:val="1080"/>
          <w:marRight w:val="0"/>
          <w:marTop w:val="120"/>
          <w:marBottom w:val="120"/>
          <w:divBdr>
            <w:top w:val="none" w:sz="0" w:space="0" w:color="auto"/>
            <w:left w:val="none" w:sz="0" w:space="0" w:color="auto"/>
            <w:bottom w:val="none" w:sz="0" w:space="0" w:color="auto"/>
            <w:right w:val="none" w:sz="0" w:space="0" w:color="auto"/>
          </w:divBdr>
        </w:div>
      </w:divsChild>
    </w:div>
    <w:div w:id="696732990">
      <w:bodyDiv w:val="1"/>
      <w:marLeft w:val="0"/>
      <w:marRight w:val="0"/>
      <w:marTop w:val="0"/>
      <w:marBottom w:val="0"/>
      <w:divBdr>
        <w:top w:val="none" w:sz="0" w:space="0" w:color="auto"/>
        <w:left w:val="none" w:sz="0" w:space="0" w:color="auto"/>
        <w:bottom w:val="none" w:sz="0" w:space="0" w:color="auto"/>
        <w:right w:val="none" w:sz="0" w:space="0" w:color="auto"/>
      </w:divBdr>
      <w:divsChild>
        <w:div w:id="352271725">
          <w:marLeft w:val="360"/>
          <w:marRight w:val="0"/>
          <w:marTop w:val="200"/>
          <w:marBottom w:val="0"/>
          <w:divBdr>
            <w:top w:val="none" w:sz="0" w:space="0" w:color="auto"/>
            <w:left w:val="none" w:sz="0" w:space="0" w:color="auto"/>
            <w:bottom w:val="none" w:sz="0" w:space="0" w:color="auto"/>
            <w:right w:val="none" w:sz="0" w:space="0" w:color="auto"/>
          </w:divBdr>
        </w:div>
        <w:div w:id="717431943">
          <w:marLeft w:val="1080"/>
          <w:marRight w:val="0"/>
          <w:marTop w:val="100"/>
          <w:marBottom w:val="0"/>
          <w:divBdr>
            <w:top w:val="none" w:sz="0" w:space="0" w:color="auto"/>
            <w:left w:val="none" w:sz="0" w:space="0" w:color="auto"/>
            <w:bottom w:val="none" w:sz="0" w:space="0" w:color="auto"/>
            <w:right w:val="none" w:sz="0" w:space="0" w:color="auto"/>
          </w:divBdr>
        </w:div>
        <w:div w:id="735929739">
          <w:marLeft w:val="1080"/>
          <w:marRight w:val="0"/>
          <w:marTop w:val="100"/>
          <w:marBottom w:val="0"/>
          <w:divBdr>
            <w:top w:val="none" w:sz="0" w:space="0" w:color="auto"/>
            <w:left w:val="none" w:sz="0" w:space="0" w:color="auto"/>
            <w:bottom w:val="none" w:sz="0" w:space="0" w:color="auto"/>
            <w:right w:val="none" w:sz="0" w:space="0" w:color="auto"/>
          </w:divBdr>
        </w:div>
        <w:div w:id="763845647">
          <w:marLeft w:val="360"/>
          <w:marRight w:val="0"/>
          <w:marTop w:val="200"/>
          <w:marBottom w:val="0"/>
          <w:divBdr>
            <w:top w:val="none" w:sz="0" w:space="0" w:color="auto"/>
            <w:left w:val="none" w:sz="0" w:space="0" w:color="auto"/>
            <w:bottom w:val="none" w:sz="0" w:space="0" w:color="auto"/>
            <w:right w:val="none" w:sz="0" w:space="0" w:color="auto"/>
          </w:divBdr>
        </w:div>
        <w:div w:id="802041995">
          <w:marLeft w:val="360"/>
          <w:marRight w:val="0"/>
          <w:marTop w:val="200"/>
          <w:marBottom w:val="0"/>
          <w:divBdr>
            <w:top w:val="none" w:sz="0" w:space="0" w:color="auto"/>
            <w:left w:val="none" w:sz="0" w:space="0" w:color="auto"/>
            <w:bottom w:val="none" w:sz="0" w:space="0" w:color="auto"/>
            <w:right w:val="none" w:sz="0" w:space="0" w:color="auto"/>
          </w:divBdr>
        </w:div>
        <w:div w:id="1187910832">
          <w:marLeft w:val="360"/>
          <w:marRight w:val="0"/>
          <w:marTop w:val="200"/>
          <w:marBottom w:val="0"/>
          <w:divBdr>
            <w:top w:val="none" w:sz="0" w:space="0" w:color="auto"/>
            <w:left w:val="none" w:sz="0" w:space="0" w:color="auto"/>
            <w:bottom w:val="none" w:sz="0" w:space="0" w:color="auto"/>
            <w:right w:val="none" w:sz="0" w:space="0" w:color="auto"/>
          </w:divBdr>
        </w:div>
        <w:div w:id="1349024403">
          <w:marLeft w:val="360"/>
          <w:marRight w:val="0"/>
          <w:marTop w:val="200"/>
          <w:marBottom w:val="0"/>
          <w:divBdr>
            <w:top w:val="none" w:sz="0" w:space="0" w:color="auto"/>
            <w:left w:val="none" w:sz="0" w:space="0" w:color="auto"/>
            <w:bottom w:val="none" w:sz="0" w:space="0" w:color="auto"/>
            <w:right w:val="none" w:sz="0" w:space="0" w:color="auto"/>
          </w:divBdr>
        </w:div>
      </w:divsChild>
    </w:div>
    <w:div w:id="709453622">
      <w:bodyDiv w:val="1"/>
      <w:marLeft w:val="0"/>
      <w:marRight w:val="0"/>
      <w:marTop w:val="0"/>
      <w:marBottom w:val="0"/>
      <w:divBdr>
        <w:top w:val="none" w:sz="0" w:space="0" w:color="auto"/>
        <w:left w:val="none" w:sz="0" w:space="0" w:color="auto"/>
        <w:bottom w:val="none" w:sz="0" w:space="0" w:color="auto"/>
        <w:right w:val="none" w:sz="0" w:space="0" w:color="auto"/>
      </w:divBdr>
      <w:divsChild>
        <w:div w:id="174155551">
          <w:marLeft w:val="0"/>
          <w:marRight w:val="0"/>
          <w:marTop w:val="0"/>
          <w:marBottom w:val="0"/>
          <w:divBdr>
            <w:top w:val="none" w:sz="0" w:space="0" w:color="auto"/>
            <w:left w:val="none" w:sz="0" w:space="0" w:color="auto"/>
            <w:bottom w:val="none" w:sz="0" w:space="0" w:color="auto"/>
            <w:right w:val="none" w:sz="0" w:space="0" w:color="auto"/>
          </w:divBdr>
        </w:div>
        <w:div w:id="282542576">
          <w:marLeft w:val="0"/>
          <w:marRight w:val="0"/>
          <w:marTop w:val="0"/>
          <w:marBottom w:val="0"/>
          <w:divBdr>
            <w:top w:val="none" w:sz="0" w:space="0" w:color="auto"/>
            <w:left w:val="none" w:sz="0" w:space="0" w:color="auto"/>
            <w:bottom w:val="none" w:sz="0" w:space="0" w:color="auto"/>
            <w:right w:val="none" w:sz="0" w:space="0" w:color="auto"/>
          </w:divBdr>
        </w:div>
        <w:div w:id="760099347">
          <w:marLeft w:val="0"/>
          <w:marRight w:val="0"/>
          <w:marTop w:val="0"/>
          <w:marBottom w:val="0"/>
          <w:divBdr>
            <w:top w:val="none" w:sz="0" w:space="0" w:color="auto"/>
            <w:left w:val="none" w:sz="0" w:space="0" w:color="auto"/>
            <w:bottom w:val="none" w:sz="0" w:space="0" w:color="auto"/>
            <w:right w:val="none" w:sz="0" w:space="0" w:color="auto"/>
          </w:divBdr>
        </w:div>
      </w:divsChild>
    </w:div>
    <w:div w:id="771897725">
      <w:bodyDiv w:val="1"/>
      <w:marLeft w:val="0"/>
      <w:marRight w:val="0"/>
      <w:marTop w:val="0"/>
      <w:marBottom w:val="0"/>
      <w:divBdr>
        <w:top w:val="none" w:sz="0" w:space="0" w:color="auto"/>
        <w:left w:val="none" w:sz="0" w:space="0" w:color="auto"/>
        <w:bottom w:val="none" w:sz="0" w:space="0" w:color="auto"/>
        <w:right w:val="none" w:sz="0" w:space="0" w:color="auto"/>
      </w:divBdr>
      <w:divsChild>
        <w:div w:id="60645016">
          <w:marLeft w:val="360"/>
          <w:marRight w:val="0"/>
          <w:marTop w:val="200"/>
          <w:marBottom w:val="0"/>
          <w:divBdr>
            <w:top w:val="none" w:sz="0" w:space="0" w:color="auto"/>
            <w:left w:val="none" w:sz="0" w:space="0" w:color="auto"/>
            <w:bottom w:val="none" w:sz="0" w:space="0" w:color="auto"/>
            <w:right w:val="none" w:sz="0" w:space="0" w:color="auto"/>
          </w:divBdr>
        </w:div>
        <w:div w:id="894464979">
          <w:marLeft w:val="360"/>
          <w:marRight w:val="0"/>
          <w:marTop w:val="200"/>
          <w:marBottom w:val="0"/>
          <w:divBdr>
            <w:top w:val="none" w:sz="0" w:space="0" w:color="auto"/>
            <w:left w:val="none" w:sz="0" w:space="0" w:color="auto"/>
            <w:bottom w:val="none" w:sz="0" w:space="0" w:color="auto"/>
            <w:right w:val="none" w:sz="0" w:space="0" w:color="auto"/>
          </w:divBdr>
        </w:div>
        <w:div w:id="966275750">
          <w:marLeft w:val="360"/>
          <w:marRight w:val="0"/>
          <w:marTop w:val="200"/>
          <w:marBottom w:val="0"/>
          <w:divBdr>
            <w:top w:val="none" w:sz="0" w:space="0" w:color="auto"/>
            <w:left w:val="none" w:sz="0" w:space="0" w:color="auto"/>
            <w:bottom w:val="none" w:sz="0" w:space="0" w:color="auto"/>
            <w:right w:val="none" w:sz="0" w:space="0" w:color="auto"/>
          </w:divBdr>
        </w:div>
        <w:div w:id="1082024805">
          <w:marLeft w:val="360"/>
          <w:marRight w:val="0"/>
          <w:marTop w:val="200"/>
          <w:marBottom w:val="0"/>
          <w:divBdr>
            <w:top w:val="none" w:sz="0" w:space="0" w:color="auto"/>
            <w:left w:val="none" w:sz="0" w:space="0" w:color="auto"/>
            <w:bottom w:val="none" w:sz="0" w:space="0" w:color="auto"/>
            <w:right w:val="none" w:sz="0" w:space="0" w:color="auto"/>
          </w:divBdr>
        </w:div>
        <w:div w:id="1503929692">
          <w:marLeft w:val="360"/>
          <w:marRight w:val="0"/>
          <w:marTop w:val="200"/>
          <w:marBottom w:val="0"/>
          <w:divBdr>
            <w:top w:val="none" w:sz="0" w:space="0" w:color="auto"/>
            <w:left w:val="none" w:sz="0" w:space="0" w:color="auto"/>
            <w:bottom w:val="none" w:sz="0" w:space="0" w:color="auto"/>
            <w:right w:val="none" w:sz="0" w:space="0" w:color="auto"/>
          </w:divBdr>
        </w:div>
        <w:div w:id="1866556107">
          <w:marLeft w:val="360"/>
          <w:marRight w:val="0"/>
          <w:marTop w:val="200"/>
          <w:marBottom w:val="0"/>
          <w:divBdr>
            <w:top w:val="none" w:sz="0" w:space="0" w:color="auto"/>
            <w:left w:val="none" w:sz="0" w:space="0" w:color="auto"/>
            <w:bottom w:val="none" w:sz="0" w:space="0" w:color="auto"/>
            <w:right w:val="none" w:sz="0" w:space="0" w:color="auto"/>
          </w:divBdr>
        </w:div>
      </w:divsChild>
    </w:div>
    <w:div w:id="809438312">
      <w:bodyDiv w:val="1"/>
      <w:marLeft w:val="0"/>
      <w:marRight w:val="0"/>
      <w:marTop w:val="0"/>
      <w:marBottom w:val="0"/>
      <w:divBdr>
        <w:top w:val="none" w:sz="0" w:space="0" w:color="auto"/>
        <w:left w:val="none" w:sz="0" w:space="0" w:color="auto"/>
        <w:bottom w:val="none" w:sz="0" w:space="0" w:color="auto"/>
        <w:right w:val="none" w:sz="0" w:space="0" w:color="auto"/>
      </w:divBdr>
    </w:div>
    <w:div w:id="850725391">
      <w:bodyDiv w:val="1"/>
      <w:marLeft w:val="0"/>
      <w:marRight w:val="0"/>
      <w:marTop w:val="0"/>
      <w:marBottom w:val="0"/>
      <w:divBdr>
        <w:top w:val="none" w:sz="0" w:space="0" w:color="auto"/>
        <w:left w:val="none" w:sz="0" w:space="0" w:color="auto"/>
        <w:bottom w:val="none" w:sz="0" w:space="0" w:color="auto"/>
        <w:right w:val="none" w:sz="0" w:space="0" w:color="auto"/>
      </w:divBdr>
    </w:div>
    <w:div w:id="880826605">
      <w:bodyDiv w:val="1"/>
      <w:marLeft w:val="0"/>
      <w:marRight w:val="0"/>
      <w:marTop w:val="0"/>
      <w:marBottom w:val="0"/>
      <w:divBdr>
        <w:top w:val="none" w:sz="0" w:space="0" w:color="auto"/>
        <w:left w:val="none" w:sz="0" w:space="0" w:color="auto"/>
        <w:bottom w:val="none" w:sz="0" w:space="0" w:color="auto"/>
        <w:right w:val="none" w:sz="0" w:space="0" w:color="auto"/>
      </w:divBdr>
      <w:divsChild>
        <w:div w:id="871383763">
          <w:marLeft w:val="0"/>
          <w:marRight w:val="0"/>
          <w:marTop w:val="0"/>
          <w:marBottom w:val="0"/>
          <w:divBdr>
            <w:top w:val="none" w:sz="0" w:space="0" w:color="auto"/>
            <w:left w:val="none" w:sz="0" w:space="0" w:color="auto"/>
            <w:bottom w:val="none" w:sz="0" w:space="0" w:color="auto"/>
            <w:right w:val="none" w:sz="0" w:space="0" w:color="auto"/>
          </w:divBdr>
          <w:divsChild>
            <w:div w:id="1266694786">
              <w:marLeft w:val="0"/>
              <w:marRight w:val="0"/>
              <w:marTop w:val="0"/>
              <w:marBottom w:val="0"/>
              <w:divBdr>
                <w:top w:val="none" w:sz="0" w:space="0" w:color="auto"/>
                <w:left w:val="none" w:sz="0" w:space="0" w:color="auto"/>
                <w:bottom w:val="none" w:sz="0" w:space="0" w:color="auto"/>
                <w:right w:val="none" w:sz="0" w:space="0" w:color="auto"/>
              </w:divBdr>
              <w:divsChild>
                <w:div w:id="1178037771">
                  <w:marLeft w:val="0"/>
                  <w:marRight w:val="0"/>
                  <w:marTop w:val="0"/>
                  <w:marBottom w:val="0"/>
                  <w:divBdr>
                    <w:top w:val="none" w:sz="0" w:space="0" w:color="auto"/>
                    <w:left w:val="none" w:sz="0" w:space="0" w:color="auto"/>
                    <w:bottom w:val="none" w:sz="0" w:space="0" w:color="auto"/>
                    <w:right w:val="none" w:sz="0" w:space="0" w:color="auto"/>
                  </w:divBdr>
                  <w:divsChild>
                    <w:div w:id="5237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37377">
      <w:bodyDiv w:val="1"/>
      <w:marLeft w:val="0"/>
      <w:marRight w:val="0"/>
      <w:marTop w:val="0"/>
      <w:marBottom w:val="0"/>
      <w:divBdr>
        <w:top w:val="none" w:sz="0" w:space="0" w:color="auto"/>
        <w:left w:val="none" w:sz="0" w:space="0" w:color="auto"/>
        <w:bottom w:val="none" w:sz="0" w:space="0" w:color="auto"/>
        <w:right w:val="none" w:sz="0" w:space="0" w:color="auto"/>
      </w:divBdr>
    </w:div>
    <w:div w:id="960501321">
      <w:bodyDiv w:val="1"/>
      <w:marLeft w:val="0"/>
      <w:marRight w:val="0"/>
      <w:marTop w:val="0"/>
      <w:marBottom w:val="0"/>
      <w:divBdr>
        <w:top w:val="none" w:sz="0" w:space="0" w:color="auto"/>
        <w:left w:val="none" w:sz="0" w:space="0" w:color="auto"/>
        <w:bottom w:val="none" w:sz="0" w:space="0" w:color="auto"/>
        <w:right w:val="none" w:sz="0" w:space="0" w:color="auto"/>
      </w:divBdr>
    </w:div>
    <w:div w:id="971324140">
      <w:bodyDiv w:val="1"/>
      <w:marLeft w:val="0"/>
      <w:marRight w:val="0"/>
      <w:marTop w:val="0"/>
      <w:marBottom w:val="0"/>
      <w:divBdr>
        <w:top w:val="none" w:sz="0" w:space="0" w:color="auto"/>
        <w:left w:val="none" w:sz="0" w:space="0" w:color="auto"/>
        <w:bottom w:val="none" w:sz="0" w:space="0" w:color="auto"/>
        <w:right w:val="none" w:sz="0" w:space="0" w:color="auto"/>
      </w:divBdr>
    </w:div>
    <w:div w:id="983698604">
      <w:bodyDiv w:val="1"/>
      <w:marLeft w:val="0"/>
      <w:marRight w:val="0"/>
      <w:marTop w:val="0"/>
      <w:marBottom w:val="0"/>
      <w:divBdr>
        <w:top w:val="none" w:sz="0" w:space="0" w:color="auto"/>
        <w:left w:val="none" w:sz="0" w:space="0" w:color="auto"/>
        <w:bottom w:val="none" w:sz="0" w:space="0" w:color="auto"/>
        <w:right w:val="none" w:sz="0" w:space="0" w:color="auto"/>
      </w:divBdr>
      <w:divsChild>
        <w:div w:id="1035886870">
          <w:marLeft w:val="0"/>
          <w:marRight w:val="0"/>
          <w:marTop w:val="0"/>
          <w:marBottom w:val="0"/>
          <w:divBdr>
            <w:top w:val="none" w:sz="0" w:space="0" w:color="auto"/>
            <w:left w:val="none" w:sz="0" w:space="0" w:color="auto"/>
            <w:bottom w:val="none" w:sz="0" w:space="0" w:color="auto"/>
            <w:right w:val="none" w:sz="0" w:space="0" w:color="auto"/>
          </w:divBdr>
          <w:divsChild>
            <w:div w:id="1901821295">
              <w:marLeft w:val="0"/>
              <w:marRight w:val="0"/>
              <w:marTop w:val="0"/>
              <w:marBottom w:val="0"/>
              <w:divBdr>
                <w:top w:val="none" w:sz="0" w:space="0" w:color="auto"/>
                <w:left w:val="none" w:sz="0" w:space="0" w:color="auto"/>
                <w:bottom w:val="none" w:sz="0" w:space="0" w:color="auto"/>
                <w:right w:val="none" w:sz="0" w:space="0" w:color="auto"/>
              </w:divBdr>
              <w:divsChild>
                <w:div w:id="21035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107">
          <w:marLeft w:val="0"/>
          <w:marRight w:val="0"/>
          <w:marTop w:val="0"/>
          <w:marBottom w:val="0"/>
          <w:divBdr>
            <w:top w:val="none" w:sz="0" w:space="0" w:color="auto"/>
            <w:left w:val="none" w:sz="0" w:space="0" w:color="auto"/>
            <w:bottom w:val="none" w:sz="0" w:space="0" w:color="auto"/>
            <w:right w:val="none" w:sz="0" w:space="0" w:color="auto"/>
          </w:divBdr>
          <w:divsChild>
            <w:div w:id="592013034">
              <w:marLeft w:val="0"/>
              <w:marRight w:val="0"/>
              <w:marTop w:val="0"/>
              <w:marBottom w:val="0"/>
              <w:divBdr>
                <w:top w:val="none" w:sz="0" w:space="0" w:color="auto"/>
                <w:left w:val="none" w:sz="0" w:space="0" w:color="auto"/>
                <w:bottom w:val="none" w:sz="0" w:space="0" w:color="auto"/>
                <w:right w:val="none" w:sz="0" w:space="0" w:color="auto"/>
              </w:divBdr>
              <w:divsChild>
                <w:div w:id="687484101">
                  <w:marLeft w:val="0"/>
                  <w:marRight w:val="0"/>
                  <w:marTop w:val="0"/>
                  <w:marBottom w:val="0"/>
                  <w:divBdr>
                    <w:top w:val="none" w:sz="0" w:space="0" w:color="auto"/>
                    <w:left w:val="none" w:sz="0" w:space="0" w:color="auto"/>
                    <w:bottom w:val="none" w:sz="0" w:space="0" w:color="auto"/>
                    <w:right w:val="none" w:sz="0" w:space="0" w:color="auto"/>
                  </w:divBdr>
                </w:div>
              </w:divsChild>
            </w:div>
            <w:div w:id="1165173160">
              <w:marLeft w:val="0"/>
              <w:marRight w:val="0"/>
              <w:marTop w:val="0"/>
              <w:marBottom w:val="0"/>
              <w:divBdr>
                <w:top w:val="none" w:sz="0" w:space="0" w:color="auto"/>
                <w:left w:val="none" w:sz="0" w:space="0" w:color="auto"/>
                <w:bottom w:val="none" w:sz="0" w:space="0" w:color="auto"/>
                <w:right w:val="none" w:sz="0" w:space="0" w:color="auto"/>
              </w:divBdr>
              <w:divsChild>
                <w:div w:id="45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48726">
      <w:bodyDiv w:val="1"/>
      <w:marLeft w:val="0"/>
      <w:marRight w:val="0"/>
      <w:marTop w:val="0"/>
      <w:marBottom w:val="0"/>
      <w:divBdr>
        <w:top w:val="none" w:sz="0" w:space="0" w:color="auto"/>
        <w:left w:val="none" w:sz="0" w:space="0" w:color="auto"/>
        <w:bottom w:val="none" w:sz="0" w:space="0" w:color="auto"/>
        <w:right w:val="none" w:sz="0" w:space="0" w:color="auto"/>
      </w:divBdr>
    </w:div>
    <w:div w:id="1057779292">
      <w:bodyDiv w:val="1"/>
      <w:marLeft w:val="0"/>
      <w:marRight w:val="0"/>
      <w:marTop w:val="0"/>
      <w:marBottom w:val="0"/>
      <w:divBdr>
        <w:top w:val="none" w:sz="0" w:space="0" w:color="auto"/>
        <w:left w:val="none" w:sz="0" w:space="0" w:color="auto"/>
        <w:bottom w:val="none" w:sz="0" w:space="0" w:color="auto"/>
        <w:right w:val="none" w:sz="0" w:space="0" w:color="auto"/>
      </w:divBdr>
      <w:divsChild>
        <w:div w:id="81148494">
          <w:marLeft w:val="360"/>
          <w:marRight w:val="0"/>
          <w:marTop w:val="200"/>
          <w:marBottom w:val="0"/>
          <w:divBdr>
            <w:top w:val="none" w:sz="0" w:space="0" w:color="auto"/>
            <w:left w:val="none" w:sz="0" w:space="0" w:color="auto"/>
            <w:bottom w:val="none" w:sz="0" w:space="0" w:color="auto"/>
            <w:right w:val="none" w:sz="0" w:space="0" w:color="auto"/>
          </w:divBdr>
        </w:div>
        <w:div w:id="551187215">
          <w:marLeft w:val="360"/>
          <w:marRight w:val="0"/>
          <w:marTop w:val="200"/>
          <w:marBottom w:val="0"/>
          <w:divBdr>
            <w:top w:val="none" w:sz="0" w:space="0" w:color="auto"/>
            <w:left w:val="none" w:sz="0" w:space="0" w:color="auto"/>
            <w:bottom w:val="none" w:sz="0" w:space="0" w:color="auto"/>
            <w:right w:val="none" w:sz="0" w:space="0" w:color="auto"/>
          </w:divBdr>
        </w:div>
        <w:div w:id="778456137">
          <w:marLeft w:val="360"/>
          <w:marRight w:val="0"/>
          <w:marTop w:val="200"/>
          <w:marBottom w:val="0"/>
          <w:divBdr>
            <w:top w:val="none" w:sz="0" w:space="0" w:color="auto"/>
            <w:left w:val="none" w:sz="0" w:space="0" w:color="auto"/>
            <w:bottom w:val="none" w:sz="0" w:space="0" w:color="auto"/>
            <w:right w:val="none" w:sz="0" w:space="0" w:color="auto"/>
          </w:divBdr>
        </w:div>
        <w:div w:id="979189561">
          <w:marLeft w:val="360"/>
          <w:marRight w:val="0"/>
          <w:marTop w:val="200"/>
          <w:marBottom w:val="0"/>
          <w:divBdr>
            <w:top w:val="none" w:sz="0" w:space="0" w:color="auto"/>
            <w:left w:val="none" w:sz="0" w:space="0" w:color="auto"/>
            <w:bottom w:val="none" w:sz="0" w:space="0" w:color="auto"/>
            <w:right w:val="none" w:sz="0" w:space="0" w:color="auto"/>
          </w:divBdr>
        </w:div>
        <w:div w:id="1247420917">
          <w:marLeft w:val="360"/>
          <w:marRight w:val="0"/>
          <w:marTop w:val="200"/>
          <w:marBottom w:val="0"/>
          <w:divBdr>
            <w:top w:val="none" w:sz="0" w:space="0" w:color="auto"/>
            <w:left w:val="none" w:sz="0" w:space="0" w:color="auto"/>
            <w:bottom w:val="none" w:sz="0" w:space="0" w:color="auto"/>
            <w:right w:val="none" w:sz="0" w:space="0" w:color="auto"/>
          </w:divBdr>
        </w:div>
        <w:div w:id="1902935509">
          <w:marLeft w:val="360"/>
          <w:marRight w:val="0"/>
          <w:marTop w:val="200"/>
          <w:marBottom w:val="0"/>
          <w:divBdr>
            <w:top w:val="none" w:sz="0" w:space="0" w:color="auto"/>
            <w:left w:val="none" w:sz="0" w:space="0" w:color="auto"/>
            <w:bottom w:val="none" w:sz="0" w:space="0" w:color="auto"/>
            <w:right w:val="none" w:sz="0" w:space="0" w:color="auto"/>
          </w:divBdr>
        </w:div>
      </w:divsChild>
    </w:div>
    <w:div w:id="1070689633">
      <w:bodyDiv w:val="1"/>
      <w:marLeft w:val="0"/>
      <w:marRight w:val="0"/>
      <w:marTop w:val="0"/>
      <w:marBottom w:val="0"/>
      <w:divBdr>
        <w:top w:val="none" w:sz="0" w:space="0" w:color="auto"/>
        <w:left w:val="none" w:sz="0" w:space="0" w:color="auto"/>
        <w:bottom w:val="none" w:sz="0" w:space="0" w:color="auto"/>
        <w:right w:val="none" w:sz="0" w:space="0" w:color="auto"/>
      </w:divBdr>
    </w:div>
    <w:div w:id="1133140425">
      <w:bodyDiv w:val="1"/>
      <w:marLeft w:val="0"/>
      <w:marRight w:val="0"/>
      <w:marTop w:val="0"/>
      <w:marBottom w:val="0"/>
      <w:divBdr>
        <w:top w:val="none" w:sz="0" w:space="0" w:color="auto"/>
        <w:left w:val="none" w:sz="0" w:space="0" w:color="auto"/>
        <w:bottom w:val="none" w:sz="0" w:space="0" w:color="auto"/>
        <w:right w:val="none" w:sz="0" w:space="0" w:color="auto"/>
      </w:divBdr>
    </w:div>
    <w:div w:id="1161777900">
      <w:bodyDiv w:val="1"/>
      <w:marLeft w:val="0"/>
      <w:marRight w:val="0"/>
      <w:marTop w:val="0"/>
      <w:marBottom w:val="0"/>
      <w:divBdr>
        <w:top w:val="none" w:sz="0" w:space="0" w:color="auto"/>
        <w:left w:val="none" w:sz="0" w:space="0" w:color="auto"/>
        <w:bottom w:val="none" w:sz="0" w:space="0" w:color="auto"/>
        <w:right w:val="none" w:sz="0" w:space="0" w:color="auto"/>
      </w:divBdr>
      <w:divsChild>
        <w:div w:id="23755219">
          <w:marLeft w:val="0"/>
          <w:marRight w:val="0"/>
          <w:marTop w:val="0"/>
          <w:marBottom w:val="0"/>
          <w:divBdr>
            <w:top w:val="none" w:sz="0" w:space="0" w:color="auto"/>
            <w:left w:val="none" w:sz="0" w:space="0" w:color="auto"/>
            <w:bottom w:val="none" w:sz="0" w:space="0" w:color="auto"/>
            <w:right w:val="none" w:sz="0" w:space="0" w:color="auto"/>
          </w:divBdr>
        </w:div>
        <w:div w:id="76562830">
          <w:marLeft w:val="0"/>
          <w:marRight w:val="0"/>
          <w:marTop w:val="0"/>
          <w:marBottom w:val="0"/>
          <w:divBdr>
            <w:top w:val="none" w:sz="0" w:space="0" w:color="auto"/>
            <w:left w:val="none" w:sz="0" w:space="0" w:color="auto"/>
            <w:bottom w:val="none" w:sz="0" w:space="0" w:color="auto"/>
            <w:right w:val="none" w:sz="0" w:space="0" w:color="auto"/>
          </w:divBdr>
        </w:div>
        <w:div w:id="166292397">
          <w:marLeft w:val="0"/>
          <w:marRight w:val="0"/>
          <w:marTop w:val="0"/>
          <w:marBottom w:val="0"/>
          <w:divBdr>
            <w:top w:val="none" w:sz="0" w:space="0" w:color="auto"/>
            <w:left w:val="none" w:sz="0" w:space="0" w:color="auto"/>
            <w:bottom w:val="none" w:sz="0" w:space="0" w:color="auto"/>
            <w:right w:val="none" w:sz="0" w:space="0" w:color="auto"/>
          </w:divBdr>
        </w:div>
        <w:div w:id="201599431">
          <w:marLeft w:val="0"/>
          <w:marRight w:val="0"/>
          <w:marTop w:val="0"/>
          <w:marBottom w:val="0"/>
          <w:divBdr>
            <w:top w:val="none" w:sz="0" w:space="0" w:color="auto"/>
            <w:left w:val="none" w:sz="0" w:space="0" w:color="auto"/>
            <w:bottom w:val="none" w:sz="0" w:space="0" w:color="auto"/>
            <w:right w:val="none" w:sz="0" w:space="0" w:color="auto"/>
          </w:divBdr>
        </w:div>
        <w:div w:id="322130336">
          <w:marLeft w:val="0"/>
          <w:marRight w:val="0"/>
          <w:marTop w:val="0"/>
          <w:marBottom w:val="0"/>
          <w:divBdr>
            <w:top w:val="none" w:sz="0" w:space="0" w:color="auto"/>
            <w:left w:val="none" w:sz="0" w:space="0" w:color="auto"/>
            <w:bottom w:val="none" w:sz="0" w:space="0" w:color="auto"/>
            <w:right w:val="none" w:sz="0" w:space="0" w:color="auto"/>
          </w:divBdr>
        </w:div>
        <w:div w:id="618878684">
          <w:marLeft w:val="0"/>
          <w:marRight w:val="0"/>
          <w:marTop w:val="0"/>
          <w:marBottom w:val="0"/>
          <w:divBdr>
            <w:top w:val="none" w:sz="0" w:space="0" w:color="auto"/>
            <w:left w:val="none" w:sz="0" w:space="0" w:color="auto"/>
            <w:bottom w:val="none" w:sz="0" w:space="0" w:color="auto"/>
            <w:right w:val="none" w:sz="0" w:space="0" w:color="auto"/>
          </w:divBdr>
        </w:div>
        <w:div w:id="736514177">
          <w:marLeft w:val="0"/>
          <w:marRight w:val="0"/>
          <w:marTop w:val="0"/>
          <w:marBottom w:val="0"/>
          <w:divBdr>
            <w:top w:val="none" w:sz="0" w:space="0" w:color="auto"/>
            <w:left w:val="none" w:sz="0" w:space="0" w:color="auto"/>
            <w:bottom w:val="none" w:sz="0" w:space="0" w:color="auto"/>
            <w:right w:val="none" w:sz="0" w:space="0" w:color="auto"/>
          </w:divBdr>
        </w:div>
        <w:div w:id="785660946">
          <w:marLeft w:val="0"/>
          <w:marRight w:val="0"/>
          <w:marTop w:val="0"/>
          <w:marBottom w:val="0"/>
          <w:divBdr>
            <w:top w:val="none" w:sz="0" w:space="0" w:color="auto"/>
            <w:left w:val="none" w:sz="0" w:space="0" w:color="auto"/>
            <w:bottom w:val="none" w:sz="0" w:space="0" w:color="auto"/>
            <w:right w:val="none" w:sz="0" w:space="0" w:color="auto"/>
          </w:divBdr>
        </w:div>
        <w:div w:id="973145767">
          <w:marLeft w:val="0"/>
          <w:marRight w:val="0"/>
          <w:marTop w:val="0"/>
          <w:marBottom w:val="0"/>
          <w:divBdr>
            <w:top w:val="none" w:sz="0" w:space="0" w:color="auto"/>
            <w:left w:val="none" w:sz="0" w:space="0" w:color="auto"/>
            <w:bottom w:val="none" w:sz="0" w:space="0" w:color="auto"/>
            <w:right w:val="none" w:sz="0" w:space="0" w:color="auto"/>
          </w:divBdr>
        </w:div>
        <w:div w:id="1233616146">
          <w:marLeft w:val="0"/>
          <w:marRight w:val="0"/>
          <w:marTop w:val="0"/>
          <w:marBottom w:val="0"/>
          <w:divBdr>
            <w:top w:val="none" w:sz="0" w:space="0" w:color="auto"/>
            <w:left w:val="none" w:sz="0" w:space="0" w:color="auto"/>
            <w:bottom w:val="none" w:sz="0" w:space="0" w:color="auto"/>
            <w:right w:val="none" w:sz="0" w:space="0" w:color="auto"/>
          </w:divBdr>
        </w:div>
        <w:div w:id="1420174940">
          <w:marLeft w:val="0"/>
          <w:marRight w:val="0"/>
          <w:marTop w:val="0"/>
          <w:marBottom w:val="0"/>
          <w:divBdr>
            <w:top w:val="none" w:sz="0" w:space="0" w:color="auto"/>
            <w:left w:val="none" w:sz="0" w:space="0" w:color="auto"/>
            <w:bottom w:val="none" w:sz="0" w:space="0" w:color="auto"/>
            <w:right w:val="none" w:sz="0" w:space="0" w:color="auto"/>
          </w:divBdr>
        </w:div>
        <w:div w:id="1422142271">
          <w:marLeft w:val="0"/>
          <w:marRight w:val="0"/>
          <w:marTop w:val="0"/>
          <w:marBottom w:val="0"/>
          <w:divBdr>
            <w:top w:val="none" w:sz="0" w:space="0" w:color="auto"/>
            <w:left w:val="none" w:sz="0" w:space="0" w:color="auto"/>
            <w:bottom w:val="none" w:sz="0" w:space="0" w:color="auto"/>
            <w:right w:val="none" w:sz="0" w:space="0" w:color="auto"/>
          </w:divBdr>
        </w:div>
        <w:div w:id="1434279689">
          <w:marLeft w:val="0"/>
          <w:marRight w:val="0"/>
          <w:marTop w:val="0"/>
          <w:marBottom w:val="0"/>
          <w:divBdr>
            <w:top w:val="none" w:sz="0" w:space="0" w:color="auto"/>
            <w:left w:val="none" w:sz="0" w:space="0" w:color="auto"/>
            <w:bottom w:val="none" w:sz="0" w:space="0" w:color="auto"/>
            <w:right w:val="none" w:sz="0" w:space="0" w:color="auto"/>
          </w:divBdr>
        </w:div>
        <w:div w:id="1464690814">
          <w:marLeft w:val="0"/>
          <w:marRight w:val="0"/>
          <w:marTop w:val="0"/>
          <w:marBottom w:val="0"/>
          <w:divBdr>
            <w:top w:val="none" w:sz="0" w:space="0" w:color="auto"/>
            <w:left w:val="none" w:sz="0" w:space="0" w:color="auto"/>
            <w:bottom w:val="none" w:sz="0" w:space="0" w:color="auto"/>
            <w:right w:val="none" w:sz="0" w:space="0" w:color="auto"/>
          </w:divBdr>
        </w:div>
        <w:div w:id="1860969912">
          <w:marLeft w:val="0"/>
          <w:marRight w:val="0"/>
          <w:marTop w:val="0"/>
          <w:marBottom w:val="0"/>
          <w:divBdr>
            <w:top w:val="none" w:sz="0" w:space="0" w:color="auto"/>
            <w:left w:val="none" w:sz="0" w:space="0" w:color="auto"/>
            <w:bottom w:val="none" w:sz="0" w:space="0" w:color="auto"/>
            <w:right w:val="none" w:sz="0" w:space="0" w:color="auto"/>
          </w:divBdr>
        </w:div>
        <w:div w:id="2144077416">
          <w:marLeft w:val="0"/>
          <w:marRight w:val="0"/>
          <w:marTop w:val="0"/>
          <w:marBottom w:val="0"/>
          <w:divBdr>
            <w:top w:val="none" w:sz="0" w:space="0" w:color="auto"/>
            <w:left w:val="none" w:sz="0" w:space="0" w:color="auto"/>
            <w:bottom w:val="none" w:sz="0" w:space="0" w:color="auto"/>
            <w:right w:val="none" w:sz="0" w:space="0" w:color="auto"/>
          </w:divBdr>
        </w:div>
      </w:divsChild>
    </w:div>
    <w:div w:id="1176116750">
      <w:bodyDiv w:val="1"/>
      <w:marLeft w:val="0"/>
      <w:marRight w:val="0"/>
      <w:marTop w:val="0"/>
      <w:marBottom w:val="0"/>
      <w:divBdr>
        <w:top w:val="none" w:sz="0" w:space="0" w:color="auto"/>
        <w:left w:val="none" w:sz="0" w:space="0" w:color="auto"/>
        <w:bottom w:val="none" w:sz="0" w:space="0" w:color="auto"/>
        <w:right w:val="none" w:sz="0" w:space="0" w:color="auto"/>
      </w:divBdr>
      <w:divsChild>
        <w:div w:id="155607624">
          <w:marLeft w:val="0"/>
          <w:marRight w:val="0"/>
          <w:marTop w:val="0"/>
          <w:marBottom w:val="0"/>
          <w:divBdr>
            <w:top w:val="none" w:sz="0" w:space="0" w:color="auto"/>
            <w:left w:val="none" w:sz="0" w:space="0" w:color="auto"/>
            <w:bottom w:val="none" w:sz="0" w:space="0" w:color="auto"/>
            <w:right w:val="none" w:sz="0" w:space="0" w:color="auto"/>
          </w:divBdr>
        </w:div>
        <w:div w:id="941913104">
          <w:marLeft w:val="0"/>
          <w:marRight w:val="0"/>
          <w:marTop w:val="0"/>
          <w:marBottom w:val="0"/>
          <w:divBdr>
            <w:top w:val="none" w:sz="0" w:space="0" w:color="auto"/>
            <w:left w:val="none" w:sz="0" w:space="0" w:color="auto"/>
            <w:bottom w:val="none" w:sz="0" w:space="0" w:color="auto"/>
            <w:right w:val="none" w:sz="0" w:space="0" w:color="auto"/>
          </w:divBdr>
        </w:div>
        <w:div w:id="1507132486">
          <w:marLeft w:val="0"/>
          <w:marRight w:val="0"/>
          <w:marTop w:val="0"/>
          <w:marBottom w:val="0"/>
          <w:divBdr>
            <w:top w:val="none" w:sz="0" w:space="0" w:color="auto"/>
            <w:left w:val="none" w:sz="0" w:space="0" w:color="auto"/>
            <w:bottom w:val="none" w:sz="0" w:space="0" w:color="auto"/>
            <w:right w:val="none" w:sz="0" w:space="0" w:color="auto"/>
          </w:divBdr>
        </w:div>
        <w:div w:id="2094858885">
          <w:marLeft w:val="0"/>
          <w:marRight w:val="0"/>
          <w:marTop w:val="0"/>
          <w:marBottom w:val="0"/>
          <w:divBdr>
            <w:top w:val="none" w:sz="0" w:space="0" w:color="auto"/>
            <w:left w:val="none" w:sz="0" w:space="0" w:color="auto"/>
            <w:bottom w:val="none" w:sz="0" w:space="0" w:color="auto"/>
            <w:right w:val="none" w:sz="0" w:space="0" w:color="auto"/>
          </w:divBdr>
        </w:div>
      </w:divsChild>
    </w:div>
    <w:div w:id="1263337746">
      <w:bodyDiv w:val="1"/>
      <w:marLeft w:val="0"/>
      <w:marRight w:val="0"/>
      <w:marTop w:val="0"/>
      <w:marBottom w:val="0"/>
      <w:divBdr>
        <w:top w:val="none" w:sz="0" w:space="0" w:color="auto"/>
        <w:left w:val="none" w:sz="0" w:space="0" w:color="auto"/>
        <w:bottom w:val="none" w:sz="0" w:space="0" w:color="auto"/>
        <w:right w:val="none" w:sz="0" w:space="0" w:color="auto"/>
      </w:divBdr>
    </w:div>
    <w:div w:id="1304312753">
      <w:bodyDiv w:val="1"/>
      <w:marLeft w:val="0"/>
      <w:marRight w:val="0"/>
      <w:marTop w:val="0"/>
      <w:marBottom w:val="0"/>
      <w:divBdr>
        <w:top w:val="none" w:sz="0" w:space="0" w:color="auto"/>
        <w:left w:val="none" w:sz="0" w:space="0" w:color="auto"/>
        <w:bottom w:val="none" w:sz="0" w:space="0" w:color="auto"/>
        <w:right w:val="none" w:sz="0" w:space="0" w:color="auto"/>
      </w:divBdr>
      <w:divsChild>
        <w:div w:id="610892347">
          <w:marLeft w:val="0"/>
          <w:marRight w:val="0"/>
          <w:marTop w:val="0"/>
          <w:marBottom w:val="0"/>
          <w:divBdr>
            <w:top w:val="none" w:sz="0" w:space="0" w:color="auto"/>
            <w:left w:val="none" w:sz="0" w:space="0" w:color="auto"/>
            <w:bottom w:val="none" w:sz="0" w:space="0" w:color="auto"/>
            <w:right w:val="none" w:sz="0" w:space="0" w:color="auto"/>
          </w:divBdr>
        </w:div>
        <w:div w:id="2017147242">
          <w:marLeft w:val="0"/>
          <w:marRight w:val="0"/>
          <w:marTop w:val="0"/>
          <w:marBottom w:val="0"/>
          <w:divBdr>
            <w:top w:val="none" w:sz="0" w:space="0" w:color="auto"/>
            <w:left w:val="none" w:sz="0" w:space="0" w:color="auto"/>
            <w:bottom w:val="none" w:sz="0" w:space="0" w:color="auto"/>
            <w:right w:val="none" w:sz="0" w:space="0" w:color="auto"/>
          </w:divBdr>
        </w:div>
      </w:divsChild>
    </w:div>
    <w:div w:id="1334456637">
      <w:bodyDiv w:val="1"/>
      <w:marLeft w:val="0"/>
      <w:marRight w:val="0"/>
      <w:marTop w:val="0"/>
      <w:marBottom w:val="0"/>
      <w:divBdr>
        <w:top w:val="none" w:sz="0" w:space="0" w:color="auto"/>
        <w:left w:val="none" w:sz="0" w:space="0" w:color="auto"/>
        <w:bottom w:val="none" w:sz="0" w:space="0" w:color="auto"/>
        <w:right w:val="none" w:sz="0" w:space="0" w:color="auto"/>
      </w:divBdr>
    </w:div>
    <w:div w:id="1360660854">
      <w:bodyDiv w:val="1"/>
      <w:marLeft w:val="0"/>
      <w:marRight w:val="0"/>
      <w:marTop w:val="0"/>
      <w:marBottom w:val="0"/>
      <w:divBdr>
        <w:top w:val="none" w:sz="0" w:space="0" w:color="auto"/>
        <w:left w:val="none" w:sz="0" w:space="0" w:color="auto"/>
        <w:bottom w:val="none" w:sz="0" w:space="0" w:color="auto"/>
        <w:right w:val="none" w:sz="0" w:space="0" w:color="auto"/>
      </w:divBdr>
    </w:div>
    <w:div w:id="1368215538">
      <w:bodyDiv w:val="1"/>
      <w:marLeft w:val="0"/>
      <w:marRight w:val="0"/>
      <w:marTop w:val="0"/>
      <w:marBottom w:val="0"/>
      <w:divBdr>
        <w:top w:val="none" w:sz="0" w:space="0" w:color="auto"/>
        <w:left w:val="none" w:sz="0" w:space="0" w:color="auto"/>
        <w:bottom w:val="none" w:sz="0" w:space="0" w:color="auto"/>
        <w:right w:val="none" w:sz="0" w:space="0" w:color="auto"/>
      </w:divBdr>
    </w:div>
    <w:div w:id="1390958869">
      <w:bodyDiv w:val="1"/>
      <w:marLeft w:val="0"/>
      <w:marRight w:val="0"/>
      <w:marTop w:val="0"/>
      <w:marBottom w:val="0"/>
      <w:divBdr>
        <w:top w:val="none" w:sz="0" w:space="0" w:color="auto"/>
        <w:left w:val="none" w:sz="0" w:space="0" w:color="auto"/>
        <w:bottom w:val="none" w:sz="0" w:space="0" w:color="auto"/>
        <w:right w:val="none" w:sz="0" w:space="0" w:color="auto"/>
      </w:divBdr>
      <w:divsChild>
        <w:div w:id="896745745">
          <w:marLeft w:val="0"/>
          <w:marRight w:val="0"/>
          <w:marTop w:val="0"/>
          <w:marBottom w:val="0"/>
          <w:divBdr>
            <w:top w:val="none" w:sz="0" w:space="0" w:color="auto"/>
            <w:left w:val="none" w:sz="0" w:space="0" w:color="auto"/>
            <w:bottom w:val="none" w:sz="0" w:space="0" w:color="auto"/>
            <w:right w:val="none" w:sz="0" w:space="0" w:color="auto"/>
          </w:divBdr>
        </w:div>
        <w:div w:id="1007098537">
          <w:marLeft w:val="0"/>
          <w:marRight w:val="0"/>
          <w:marTop w:val="0"/>
          <w:marBottom w:val="0"/>
          <w:divBdr>
            <w:top w:val="none" w:sz="0" w:space="0" w:color="auto"/>
            <w:left w:val="none" w:sz="0" w:space="0" w:color="auto"/>
            <w:bottom w:val="none" w:sz="0" w:space="0" w:color="auto"/>
            <w:right w:val="none" w:sz="0" w:space="0" w:color="auto"/>
          </w:divBdr>
        </w:div>
        <w:div w:id="1718512038">
          <w:marLeft w:val="0"/>
          <w:marRight w:val="0"/>
          <w:marTop w:val="0"/>
          <w:marBottom w:val="0"/>
          <w:divBdr>
            <w:top w:val="none" w:sz="0" w:space="0" w:color="auto"/>
            <w:left w:val="none" w:sz="0" w:space="0" w:color="auto"/>
            <w:bottom w:val="none" w:sz="0" w:space="0" w:color="auto"/>
            <w:right w:val="none" w:sz="0" w:space="0" w:color="auto"/>
          </w:divBdr>
        </w:div>
      </w:divsChild>
    </w:div>
    <w:div w:id="1502044980">
      <w:bodyDiv w:val="1"/>
      <w:marLeft w:val="0"/>
      <w:marRight w:val="0"/>
      <w:marTop w:val="0"/>
      <w:marBottom w:val="0"/>
      <w:divBdr>
        <w:top w:val="none" w:sz="0" w:space="0" w:color="auto"/>
        <w:left w:val="none" w:sz="0" w:space="0" w:color="auto"/>
        <w:bottom w:val="none" w:sz="0" w:space="0" w:color="auto"/>
        <w:right w:val="none" w:sz="0" w:space="0" w:color="auto"/>
      </w:divBdr>
    </w:div>
    <w:div w:id="1574468254">
      <w:bodyDiv w:val="1"/>
      <w:marLeft w:val="0"/>
      <w:marRight w:val="0"/>
      <w:marTop w:val="0"/>
      <w:marBottom w:val="0"/>
      <w:divBdr>
        <w:top w:val="none" w:sz="0" w:space="0" w:color="auto"/>
        <w:left w:val="none" w:sz="0" w:space="0" w:color="auto"/>
        <w:bottom w:val="none" w:sz="0" w:space="0" w:color="auto"/>
        <w:right w:val="none" w:sz="0" w:space="0" w:color="auto"/>
      </w:divBdr>
    </w:div>
    <w:div w:id="1592466054">
      <w:bodyDiv w:val="1"/>
      <w:marLeft w:val="0"/>
      <w:marRight w:val="0"/>
      <w:marTop w:val="0"/>
      <w:marBottom w:val="0"/>
      <w:divBdr>
        <w:top w:val="none" w:sz="0" w:space="0" w:color="auto"/>
        <w:left w:val="none" w:sz="0" w:space="0" w:color="auto"/>
        <w:bottom w:val="none" w:sz="0" w:space="0" w:color="auto"/>
        <w:right w:val="none" w:sz="0" w:space="0" w:color="auto"/>
      </w:divBdr>
    </w:div>
    <w:div w:id="1742747922">
      <w:bodyDiv w:val="1"/>
      <w:marLeft w:val="0"/>
      <w:marRight w:val="0"/>
      <w:marTop w:val="0"/>
      <w:marBottom w:val="0"/>
      <w:divBdr>
        <w:top w:val="none" w:sz="0" w:space="0" w:color="auto"/>
        <w:left w:val="none" w:sz="0" w:space="0" w:color="auto"/>
        <w:bottom w:val="none" w:sz="0" w:space="0" w:color="auto"/>
        <w:right w:val="none" w:sz="0" w:space="0" w:color="auto"/>
      </w:divBdr>
      <w:divsChild>
        <w:div w:id="252208520">
          <w:marLeft w:val="0"/>
          <w:marRight w:val="0"/>
          <w:marTop w:val="0"/>
          <w:marBottom w:val="0"/>
          <w:divBdr>
            <w:top w:val="none" w:sz="0" w:space="0" w:color="auto"/>
            <w:left w:val="none" w:sz="0" w:space="0" w:color="auto"/>
            <w:bottom w:val="none" w:sz="0" w:space="0" w:color="auto"/>
            <w:right w:val="none" w:sz="0" w:space="0" w:color="auto"/>
          </w:divBdr>
        </w:div>
        <w:div w:id="442268429">
          <w:marLeft w:val="0"/>
          <w:marRight w:val="0"/>
          <w:marTop w:val="0"/>
          <w:marBottom w:val="0"/>
          <w:divBdr>
            <w:top w:val="none" w:sz="0" w:space="0" w:color="auto"/>
            <w:left w:val="none" w:sz="0" w:space="0" w:color="auto"/>
            <w:bottom w:val="none" w:sz="0" w:space="0" w:color="auto"/>
            <w:right w:val="none" w:sz="0" w:space="0" w:color="auto"/>
          </w:divBdr>
        </w:div>
        <w:div w:id="445849373">
          <w:marLeft w:val="0"/>
          <w:marRight w:val="0"/>
          <w:marTop w:val="0"/>
          <w:marBottom w:val="0"/>
          <w:divBdr>
            <w:top w:val="none" w:sz="0" w:space="0" w:color="auto"/>
            <w:left w:val="none" w:sz="0" w:space="0" w:color="auto"/>
            <w:bottom w:val="none" w:sz="0" w:space="0" w:color="auto"/>
            <w:right w:val="none" w:sz="0" w:space="0" w:color="auto"/>
          </w:divBdr>
        </w:div>
        <w:div w:id="769082340">
          <w:marLeft w:val="0"/>
          <w:marRight w:val="0"/>
          <w:marTop w:val="0"/>
          <w:marBottom w:val="0"/>
          <w:divBdr>
            <w:top w:val="none" w:sz="0" w:space="0" w:color="auto"/>
            <w:left w:val="none" w:sz="0" w:space="0" w:color="auto"/>
            <w:bottom w:val="none" w:sz="0" w:space="0" w:color="auto"/>
            <w:right w:val="none" w:sz="0" w:space="0" w:color="auto"/>
          </w:divBdr>
        </w:div>
        <w:div w:id="836071006">
          <w:marLeft w:val="0"/>
          <w:marRight w:val="0"/>
          <w:marTop w:val="0"/>
          <w:marBottom w:val="0"/>
          <w:divBdr>
            <w:top w:val="none" w:sz="0" w:space="0" w:color="auto"/>
            <w:left w:val="none" w:sz="0" w:space="0" w:color="auto"/>
            <w:bottom w:val="none" w:sz="0" w:space="0" w:color="auto"/>
            <w:right w:val="none" w:sz="0" w:space="0" w:color="auto"/>
          </w:divBdr>
        </w:div>
        <w:div w:id="908270911">
          <w:marLeft w:val="0"/>
          <w:marRight w:val="0"/>
          <w:marTop w:val="0"/>
          <w:marBottom w:val="0"/>
          <w:divBdr>
            <w:top w:val="none" w:sz="0" w:space="0" w:color="auto"/>
            <w:left w:val="none" w:sz="0" w:space="0" w:color="auto"/>
            <w:bottom w:val="none" w:sz="0" w:space="0" w:color="auto"/>
            <w:right w:val="none" w:sz="0" w:space="0" w:color="auto"/>
          </w:divBdr>
        </w:div>
        <w:div w:id="953907358">
          <w:marLeft w:val="0"/>
          <w:marRight w:val="0"/>
          <w:marTop w:val="0"/>
          <w:marBottom w:val="0"/>
          <w:divBdr>
            <w:top w:val="none" w:sz="0" w:space="0" w:color="auto"/>
            <w:left w:val="none" w:sz="0" w:space="0" w:color="auto"/>
            <w:bottom w:val="none" w:sz="0" w:space="0" w:color="auto"/>
            <w:right w:val="none" w:sz="0" w:space="0" w:color="auto"/>
          </w:divBdr>
        </w:div>
        <w:div w:id="992871290">
          <w:marLeft w:val="0"/>
          <w:marRight w:val="0"/>
          <w:marTop w:val="0"/>
          <w:marBottom w:val="0"/>
          <w:divBdr>
            <w:top w:val="none" w:sz="0" w:space="0" w:color="auto"/>
            <w:left w:val="none" w:sz="0" w:space="0" w:color="auto"/>
            <w:bottom w:val="none" w:sz="0" w:space="0" w:color="auto"/>
            <w:right w:val="none" w:sz="0" w:space="0" w:color="auto"/>
          </w:divBdr>
        </w:div>
        <w:div w:id="1038509635">
          <w:marLeft w:val="0"/>
          <w:marRight w:val="0"/>
          <w:marTop w:val="0"/>
          <w:marBottom w:val="0"/>
          <w:divBdr>
            <w:top w:val="none" w:sz="0" w:space="0" w:color="auto"/>
            <w:left w:val="none" w:sz="0" w:space="0" w:color="auto"/>
            <w:bottom w:val="none" w:sz="0" w:space="0" w:color="auto"/>
            <w:right w:val="none" w:sz="0" w:space="0" w:color="auto"/>
          </w:divBdr>
        </w:div>
        <w:div w:id="1086465261">
          <w:marLeft w:val="0"/>
          <w:marRight w:val="0"/>
          <w:marTop w:val="0"/>
          <w:marBottom w:val="0"/>
          <w:divBdr>
            <w:top w:val="none" w:sz="0" w:space="0" w:color="auto"/>
            <w:left w:val="none" w:sz="0" w:space="0" w:color="auto"/>
            <w:bottom w:val="none" w:sz="0" w:space="0" w:color="auto"/>
            <w:right w:val="none" w:sz="0" w:space="0" w:color="auto"/>
          </w:divBdr>
        </w:div>
        <w:div w:id="1299795680">
          <w:marLeft w:val="0"/>
          <w:marRight w:val="0"/>
          <w:marTop w:val="0"/>
          <w:marBottom w:val="0"/>
          <w:divBdr>
            <w:top w:val="none" w:sz="0" w:space="0" w:color="auto"/>
            <w:left w:val="none" w:sz="0" w:space="0" w:color="auto"/>
            <w:bottom w:val="none" w:sz="0" w:space="0" w:color="auto"/>
            <w:right w:val="none" w:sz="0" w:space="0" w:color="auto"/>
          </w:divBdr>
        </w:div>
        <w:div w:id="1492020606">
          <w:marLeft w:val="0"/>
          <w:marRight w:val="0"/>
          <w:marTop w:val="0"/>
          <w:marBottom w:val="0"/>
          <w:divBdr>
            <w:top w:val="none" w:sz="0" w:space="0" w:color="auto"/>
            <w:left w:val="none" w:sz="0" w:space="0" w:color="auto"/>
            <w:bottom w:val="none" w:sz="0" w:space="0" w:color="auto"/>
            <w:right w:val="none" w:sz="0" w:space="0" w:color="auto"/>
          </w:divBdr>
        </w:div>
        <w:div w:id="1673600240">
          <w:marLeft w:val="0"/>
          <w:marRight w:val="0"/>
          <w:marTop w:val="0"/>
          <w:marBottom w:val="0"/>
          <w:divBdr>
            <w:top w:val="none" w:sz="0" w:space="0" w:color="auto"/>
            <w:left w:val="none" w:sz="0" w:space="0" w:color="auto"/>
            <w:bottom w:val="none" w:sz="0" w:space="0" w:color="auto"/>
            <w:right w:val="none" w:sz="0" w:space="0" w:color="auto"/>
          </w:divBdr>
        </w:div>
        <w:div w:id="2095393313">
          <w:marLeft w:val="0"/>
          <w:marRight w:val="0"/>
          <w:marTop w:val="0"/>
          <w:marBottom w:val="0"/>
          <w:divBdr>
            <w:top w:val="none" w:sz="0" w:space="0" w:color="auto"/>
            <w:left w:val="none" w:sz="0" w:space="0" w:color="auto"/>
            <w:bottom w:val="none" w:sz="0" w:space="0" w:color="auto"/>
            <w:right w:val="none" w:sz="0" w:space="0" w:color="auto"/>
          </w:divBdr>
        </w:div>
      </w:divsChild>
    </w:div>
    <w:div w:id="1762023430">
      <w:bodyDiv w:val="1"/>
      <w:marLeft w:val="0"/>
      <w:marRight w:val="0"/>
      <w:marTop w:val="0"/>
      <w:marBottom w:val="0"/>
      <w:divBdr>
        <w:top w:val="none" w:sz="0" w:space="0" w:color="auto"/>
        <w:left w:val="none" w:sz="0" w:space="0" w:color="auto"/>
        <w:bottom w:val="none" w:sz="0" w:space="0" w:color="auto"/>
        <w:right w:val="none" w:sz="0" w:space="0" w:color="auto"/>
      </w:divBdr>
    </w:div>
    <w:div w:id="1775398871">
      <w:bodyDiv w:val="1"/>
      <w:marLeft w:val="0"/>
      <w:marRight w:val="0"/>
      <w:marTop w:val="0"/>
      <w:marBottom w:val="0"/>
      <w:divBdr>
        <w:top w:val="none" w:sz="0" w:space="0" w:color="auto"/>
        <w:left w:val="none" w:sz="0" w:space="0" w:color="auto"/>
        <w:bottom w:val="none" w:sz="0" w:space="0" w:color="auto"/>
        <w:right w:val="none" w:sz="0" w:space="0" w:color="auto"/>
      </w:divBdr>
      <w:divsChild>
        <w:div w:id="270550674">
          <w:marLeft w:val="0"/>
          <w:marRight w:val="0"/>
          <w:marTop w:val="0"/>
          <w:marBottom w:val="0"/>
          <w:divBdr>
            <w:top w:val="none" w:sz="0" w:space="0" w:color="auto"/>
            <w:left w:val="none" w:sz="0" w:space="0" w:color="auto"/>
            <w:bottom w:val="none" w:sz="0" w:space="0" w:color="auto"/>
            <w:right w:val="none" w:sz="0" w:space="0" w:color="auto"/>
          </w:divBdr>
        </w:div>
        <w:div w:id="747963558">
          <w:marLeft w:val="0"/>
          <w:marRight w:val="0"/>
          <w:marTop w:val="0"/>
          <w:marBottom w:val="0"/>
          <w:divBdr>
            <w:top w:val="none" w:sz="0" w:space="0" w:color="auto"/>
            <w:left w:val="none" w:sz="0" w:space="0" w:color="auto"/>
            <w:bottom w:val="none" w:sz="0" w:space="0" w:color="auto"/>
            <w:right w:val="none" w:sz="0" w:space="0" w:color="auto"/>
          </w:divBdr>
        </w:div>
        <w:div w:id="1375811894">
          <w:marLeft w:val="0"/>
          <w:marRight w:val="0"/>
          <w:marTop w:val="0"/>
          <w:marBottom w:val="0"/>
          <w:divBdr>
            <w:top w:val="none" w:sz="0" w:space="0" w:color="auto"/>
            <w:left w:val="none" w:sz="0" w:space="0" w:color="auto"/>
            <w:bottom w:val="none" w:sz="0" w:space="0" w:color="auto"/>
            <w:right w:val="none" w:sz="0" w:space="0" w:color="auto"/>
          </w:divBdr>
        </w:div>
        <w:div w:id="1448547790">
          <w:marLeft w:val="0"/>
          <w:marRight w:val="0"/>
          <w:marTop w:val="0"/>
          <w:marBottom w:val="0"/>
          <w:divBdr>
            <w:top w:val="none" w:sz="0" w:space="0" w:color="auto"/>
            <w:left w:val="none" w:sz="0" w:space="0" w:color="auto"/>
            <w:bottom w:val="none" w:sz="0" w:space="0" w:color="auto"/>
            <w:right w:val="none" w:sz="0" w:space="0" w:color="auto"/>
          </w:divBdr>
        </w:div>
        <w:div w:id="1735884206">
          <w:marLeft w:val="0"/>
          <w:marRight w:val="0"/>
          <w:marTop w:val="0"/>
          <w:marBottom w:val="0"/>
          <w:divBdr>
            <w:top w:val="none" w:sz="0" w:space="0" w:color="auto"/>
            <w:left w:val="none" w:sz="0" w:space="0" w:color="auto"/>
            <w:bottom w:val="none" w:sz="0" w:space="0" w:color="auto"/>
            <w:right w:val="none" w:sz="0" w:space="0" w:color="auto"/>
          </w:divBdr>
        </w:div>
        <w:div w:id="1869833512">
          <w:marLeft w:val="0"/>
          <w:marRight w:val="0"/>
          <w:marTop w:val="0"/>
          <w:marBottom w:val="0"/>
          <w:divBdr>
            <w:top w:val="none" w:sz="0" w:space="0" w:color="auto"/>
            <w:left w:val="none" w:sz="0" w:space="0" w:color="auto"/>
            <w:bottom w:val="none" w:sz="0" w:space="0" w:color="auto"/>
            <w:right w:val="none" w:sz="0" w:space="0" w:color="auto"/>
          </w:divBdr>
        </w:div>
      </w:divsChild>
    </w:div>
    <w:div w:id="1915898419">
      <w:bodyDiv w:val="1"/>
      <w:marLeft w:val="0"/>
      <w:marRight w:val="0"/>
      <w:marTop w:val="0"/>
      <w:marBottom w:val="0"/>
      <w:divBdr>
        <w:top w:val="none" w:sz="0" w:space="0" w:color="auto"/>
        <w:left w:val="none" w:sz="0" w:space="0" w:color="auto"/>
        <w:bottom w:val="none" w:sz="0" w:space="0" w:color="auto"/>
        <w:right w:val="none" w:sz="0" w:space="0" w:color="auto"/>
      </w:divBdr>
    </w:div>
    <w:div w:id="1923709835">
      <w:bodyDiv w:val="1"/>
      <w:marLeft w:val="0"/>
      <w:marRight w:val="0"/>
      <w:marTop w:val="0"/>
      <w:marBottom w:val="0"/>
      <w:divBdr>
        <w:top w:val="none" w:sz="0" w:space="0" w:color="auto"/>
        <w:left w:val="none" w:sz="0" w:space="0" w:color="auto"/>
        <w:bottom w:val="none" w:sz="0" w:space="0" w:color="auto"/>
        <w:right w:val="none" w:sz="0" w:space="0" w:color="auto"/>
      </w:divBdr>
      <w:divsChild>
        <w:div w:id="1275597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016318">
              <w:marLeft w:val="0"/>
              <w:marRight w:val="0"/>
              <w:marTop w:val="0"/>
              <w:marBottom w:val="0"/>
              <w:divBdr>
                <w:top w:val="none" w:sz="0" w:space="0" w:color="auto"/>
                <w:left w:val="none" w:sz="0" w:space="0" w:color="auto"/>
                <w:bottom w:val="none" w:sz="0" w:space="0" w:color="auto"/>
                <w:right w:val="none" w:sz="0" w:space="0" w:color="auto"/>
              </w:divBdr>
              <w:divsChild>
                <w:div w:id="70398029">
                  <w:marLeft w:val="0"/>
                  <w:marRight w:val="0"/>
                  <w:marTop w:val="0"/>
                  <w:marBottom w:val="0"/>
                  <w:divBdr>
                    <w:top w:val="none" w:sz="0" w:space="0" w:color="auto"/>
                    <w:left w:val="none" w:sz="0" w:space="0" w:color="auto"/>
                    <w:bottom w:val="none" w:sz="0" w:space="0" w:color="auto"/>
                    <w:right w:val="none" w:sz="0" w:space="0" w:color="auto"/>
                  </w:divBdr>
                  <w:divsChild>
                    <w:div w:id="82579304">
                      <w:marLeft w:val="0"/>
                      <w:marRight w:val="0"/>
                      <w:marTop w:val="0"/>
                      <w:marBottom w:val="0"/>
                      <w:divBdr>
                        <w:top w:val="none" w:sz="0" w:space="0" w:color="auto"/>
                        <w:left w:val="none" w:sz="0" w:space="0" w:color="auto"/>
                        <w:bottom w:val="none" w:sz="0" w:space="0" w:color="auto"/>
                        <w:right w:val="none" w:sz="0" w:space="0" w:color="auto"/>
                      </w:divBdr>
                      <w:divsChild>
                        <w:div w:id="14305439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7806469">
                              <w:marLeft w:val="0"/>
                              <w:marRight w:val="0"/>
                              <w:marTop w:val="0"/>
                              <w:marBottom w:val="0"/>
                              <w:divBdr>
                                <w:top w:val="none" w:sz="0" w:space="0" w:color="auto"/>
                                <w:left w:val="none" w:sz="0" w:space="0" w:color="auto"/>
                                <w:bottom w:val="none" w:sz="0" w:space="0" w:color="auto"/>
                                <w:right w:val="none" w:sz="0" w:space="0" w:color="auto"/>
                              </w:divBdr>
                              <w:divsChild>
                                <w:div w:id="15519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173538">
      <w:bodyDiv w:val="1"/>
      <w:marLeft w:val="0"/>
      <w:marRight w:val="0"/>
      <w:marTop w:val="0"/>
      <w:marBottom w:val="0"/>
      <w:divBdr>
        <w:top w:val="none" w:sz="0" w:space="0" w:color="auto"/>
        <w:left w:val="none" w:sz="0" w:space="0" w:color="auto"/>
        <w:bottom w:val="none" w:sz="0" w:space="0" w:color="auto"/>
        <w:right w:val="none" w:sz="0" w:space="0" w:color="auto"/>
      </w:divBdr>
      <w:divsChild>
        <w:div w:id="936602317">
          <w:marLeft w:val="0"/>
          <w:marRight w:val="0"/>
          <w:marTop w:val="0"/>
          <w:marBottom w:val="0"/>
          <w:divBdr>
            <w:top w:val="none" w:sz="0" w:space="0" w:color="auto"/>
            <w:left w:val="none" w:sz="0" w:space="0" w:color="auto"/>
            <w:bottom w:val="none" w:sz="0" w:space="0" w:color="auto"/>
            <w:right w:val="none" w:sz="0" w:space="0" w:color="auto"/>
          </w:divBdr>
        </w:div>
        <w:div w:id="1347829674">
          <w:marLeft w:val="0"/>
          <w:marRight w:val="0"/>
          <w:marTop w:val="0"/>
          <w:marBottom w:val="0"/>
          <w:divBdr>
            <w:top w:val="none" w:sz="0" w:space="0" w:color="auto"/>
            <w:left w:val="none" w:sz="0" w:space="0" w:color="auto"/>
            <w:bottom w:val="none" w:sz="0" w:space="0" w:color="auto"/>
            <w:right w:val="none" w:sz="0" w:space="0" w:color="auto"/>
          </w:divBdr>
        </w:div>
      </w:divsChild>
    </w:div>
    <w:div w:id="1967589031">
      <w:bodyDiv w:val="1"/>
      <w:marLeft w:val="0"/>
      <w:marRight w:val="0"/>
      <w:marTop w:val="0"/>
      <w:marBottom w:val="0"/>
      <w:divBdr>
        <w:top w:val="none" w:sz="0" w:space="0" w:color="auto"/>
        <w:left w:val="none" w:sz="0" w:space="0" w:color="auto"/>
        <w:bottom w:val="none" w:sz="0" w:space="0" w:color="auto"/>
        <w:right w:val="none" w:sz="0" w:space="0" w:color="auto"/>
      </w:divBdr>
    </w:div>
    <w:div w:id="2034107180">
      <w:bodyDiv w:val="1"/>
      <w:marLeft w:val="0"/>
      <w:marRight w:val="0"/>
      <w:marTop w:val="0"/>
      <w:marBottom w:val="0"/>
      <w:divBdr>
        <w:top w:val="none" w:sz="0" w:space="0" w:color="auto"/>
        <w:left w:val="none" w:sz="0" w:space="0" w:color="auto"/>
        <w:bottom w:val="none" w:sz="0" w:space="0" w:color="auto"/>
        <w:right w:val="none" w:sz="0" w:space="0" w:color="auto"/>
      </w:divBdr>
      <w:divsChild>
        <w:div w:id="311835265">
          <w:marLeft w:val="547"/>
          <w:marRight w:val="0"/>
          <w:marTop w:val="134"/>
          <w:marBottom w:val="0"/>
          <w:divBdr>
            <w:top w:val="none" w:sz="0" w:space="0" w:color="auto"/>
            <w:left w:val="none" w:sz="0" w:space="0" w:color="auto"/>
            <w:bottom w:val="none" w:sz="0" w:space="0" w:color="auto"/>
            <w:right w:val="none" w:sz="0" w:space="0" w:color="auto"/>
          </w:divBdr>
        </w:div>
        <w:div w:id="1334187928">
          <w:marLeft w:val="547"/>
          <w:marRight w:val="0"/>
          <w:marTop w:val="134"/>
          <w:marBottom w:val="0"/>
          <w:divBdr>
            <w:top w:val="none" w:sz="0" w:space="0" w:color="auto"/>
            <w:left w:val="none" w:sz="0" w:space="0" w:color="auto"/>
            <w:bottom w:val="none" w:sz="0" w:space="0" w:color="auto"/>
            <w:right w:val="none" w:sz="0" w:space="0" w:color="auto"/>
          </w:divBdr>
        </w:div>
      </w:divsChild>
    </w:div>
    <w:div w:id="2077900380">
      <w:bodyDiv w:val="1"/>
      <w:marLeft w:val="0"/>
      <w:marRight w:val="0"/>
      <w:marTop w:val="0"/>
      <w:marBottom w:val="0"/>
      <w:divBdr>
        <w:top w:val="none" w:sz="0" w:space="0" w:color="auto"/>
        <w:left w:val="none" w:sz="0" w:space="0" w:color="auto"/>
        <w:bottom w:val="none" w:sz="0" w:space="0" w:color="auto"/>
        <w:right w:val="none" w:sz="0" w:space="0" w:color="auto"/>
      </w:divBdr>
    </w:div>
    <w:div w:id="2118719875">
      <w:bodyDiv w:val="1"/>
      <w:marLeft w:val="0"/>
      <w:marRight w:val="0"/>
      <w:marTop w:val="0"/>
      <w:marBottom w:val="0"/>
      <w:divBdr>
        <w:top w:val="none" w:sz="0" w:space="0" w:color="auto"/>
        <w:left w:val="none" w:sz="0" w:space="0" w:color="auto"/>
        <w:bottom w:val="none" w:sz="0" w:space="0" w:color="auto"/>
        <w:right w:val="none" w:sz="0" w:space="0" w:color="auto"/>
      </w:divBdr>
    </w:div>
    <w:div w:id="2139257320">
      <w:bodyDiv w:val="1"/>
      <w:marLeft w:val="0"/>
      <w:marRight w:val="0"/>
      <w:marTop w:val="0"/>
      <w:marBottom w:val="0"/>
      <w:divBdr>
        <w:top w:val="none" w:sz="0" w:space="0" w:color="auto"/>
        <w:left w:val="none" w:sz="0" w:space="0" w:color="auto"/>
        <w:bottom w:val="none" w:sz="0" w:space="0" w:color="auto"/>
        <w:right w:val="none" w:sz="0" w:space="0" w:color="auto"/>
      </w:divBdr>
      <w:divsChild>
        <w:div w:id="162204831">
          <w:marLeft w:val="0"/>
          <w:marRight w:val="0"/>
          <w:marTop w:val="0"/>
          <w:marBottom w:val="0"/>
          <w:divBdr>
            <w:top w:val="none" w:sz="0" w:space="0" w:color="auto"/>
            <w:left w:val="none" w:sz="0" w:space="0" w:color="auto"/>
            <w:bottom w:val="none" w:sz="0" w:space="0" w:color="auto"/>
            <w:right w:val="none" w:sz="0" w:space="0" w:color="auto"/>
          </w:divBdr>
        </w:div>
        <w:div w:id="722867302">
          <w:marLeft w:val="0"/>
          <w:marRight w:val="0"/>
          <w:marTop w:val="0"/>
          <w:marBottom w:val="0"/>
          <w:divBdr>
            <w:top w:val="none" w:sz="0" w:space="0" w:color="auto"/>
            <w:left w:val="none" w:sz="0" w:space="0" w:color="auto"/>
            <w:bottom w:val="none" w:sz="0" w:space="0" w:color="auto"/>
            <w:right w:val="none" w:sz="0" w:space="0" w:color="auto"/>
          </w:divBdr>
        </w:div>
        <w:div w:id="855341508">
          <w:marLeft w:val="0"/>
          <w:marRight w:val="0"/>
          <w:marTop w:val="0"/>
          <w:marBottom w:val="0"/>
          <w:divBdr>
            <w:top w:val="none" w:sz="0" w:space="0" w:color="auto"/>
            <w:left w:val="none" w:sz="0" w:space="0" w:color="auto"/>
            <w:bottom w:val="none" w:sz="0" w:space="0" w:color="auto"/>
            <w:right w:val="none" w:sz="0" w:space="0" w:color="auto"/>
          </w:divBdr>
        </w:div>
        <w:div w:id="938680455">
          <w:marLeft w:val="0"/>
          <w:marRight w:val="0"/>
          <w:marTop w:val="0"/>
          <w:marBottom w:val="0"/>
          <w:divBdr>
            <w:top w:val="none" w:sz="0" w:space="0" w:color="auto"/>
            <w:left w:val="none" w:sz="0" w:space="0" w:color="auto"/>
            <w:bottom w:val="none" w:sz="0" w:space="0" w:color="auto"/>
            <w:right w:val="none" w:sz="0" w:space="0" w:color="auto"/>
          </w:divBdr>
        </w:div>
        <w:div w:id="1846355495">
          <w:marLeft w:val="0"/>
          <w:marRight w:val="0"/>
          <w:marTop w:val="0"/>
          <w:marBottom w:val="0"/>
          <w:divBdr>
            <w:top w:val="none" w:sz="0" w:space="0" w:color="auto"/>
            <w:left w:val="none" w:sz="0" w:space="0" w:color="auto"/>
            <w:bottom w:val="none" w:sz="0" w:space="0" w:color="auto"/>
            <w:right w:val="none" w:sz="0" w:space="0" w:color="auto"/>
          </w:divBdr>
        </w:div>
      </w:divsChild>
    </w:div>
    <w:div w:id="2139764559">
      <w:bodyDiv w:val="1"/>
      <w:marLeft w:val="0"/>
      <w:marRight w:val="0"/>
      <w:marTop w:val="0"/>
      <w:marBottom w:val="0"/>
      <w:divBdr>
        <w:top w:val="none" w:sz="0" w:space="0" w:color="auto"/>
        <w:left w:val="none" w:sz="0" w:space="0" w:color="auto"/>
        <w:bottom w:val="none" w:sz="0" w:space="0" w:color="auto"/>
        <w:right w:val="none" w:sz="0" w:space="0" w:color="auto"/>
      </w:divBdr>
      <w:divsChild>
        <w:div w:id="47384670">
          <w:marLeft w:val="0"/>
          <w:marRight w:val="0"/>
          <w:marTop w:val="0"/>
          <w:marBottom w:val="0"/>
          <w:divBdr>
            <w:top w:val="none" w:sz="0" w:space="0" w:color="auto"/>
            <w:left w:val="none" w:sz="0" w:space="0" w:color="auto"/>
            <w:bottom w:val="none" w:sz="0" w:space="0" w:color="auto"/>
            <w:right w:val="none" w:sz="0" w:space="0" w:color="auto"/>
          </w:divBdr>
        </w:div>
        <w:div w:id="85687826">
          <w:marLeft w:val="0"/>
          <w:marRight w:val="0"/>
          <w:marTop w:val="0"/>
          <w:marBottom w:val="0"/>
          <w:divBdr>
            <w:top w:val="none" w:sz="0" w:space="0" w:color="auto"/>
            <w:left w:val="none" w:sz="0" w:space="0" w:color="auto"/>
            <w:bottom w:val="none" w:sz="0" w:space="0" w:color="auto"/>
            <w:right w:val="none" w:sz="0" w:space="0" w:color="auto"/>
          </w:divBdr>
        </w:div>
        <w:div w:id="169953224">
          <w:marLeft w:val="0"/>
          <w:marRight w:val="0"/>
          <w:marTop w:val="0"/>
          <w:marBottom w:val="0"/>
          <w:divBdr>
            <w:top w:val="none" w:sz="0" w:space="0" w:color="auto"/>
            <w:left w:val="none" w:sz="0" w:space="0" w:color="auto"/>
            <w:bottom w:val="none" w:sz="0" w:space="0" w:color="auto"/>
            <w:right w:val="none" w:sz="0" w:space="0" w:color="auto"/>
          </w:divBdr>
        </w:div>
        <w:div w:id="183401433">
          <w:marLeft w:val="0"/>
          <w:marRight w:val="0"/>
          <w:marTop w:val="0"/>
          <w:marBottom w:val="0"/>
          <w:divBdr>
            <w:top w:val="none" w:sz="0" w:space="0" w:color="auto"/>
            <w:left w:val="none" w:sz="0" w:space="0" w:color="auto"/>
            <w:bottom w:val="none" w:sz="0" w:space="0" w:color="auto"/>
            <w:right w:val="none" w:sz="0" w:space="0" w:color="auto"/>
          </w:divBdr>
        </w:div>
        <w:div w:id="187910259">
          <w:marLeft w:val="0"/>
          <w:marRight w:val="0"/>
          <w:marTop w:val="0"/>
          <w:marBottom w:val="0"/>
          <w:divBdr>
            <w:top w:val="none" w:sz="0" w:space="0" w:color="auto"/>
            <w:left w:val="none" w:sz="0" w:space="0" w:color="auto"/>
            <w:bottom w:val="none" w:sz="0" w:space="0" w:color="auto"/>
            <w:right w:val="none" w:sz="0" w:space="0" w:color="auto"/>
          </w:divBdr>
        </w:div>
        <w:div w:id="278681656">
          <w:marLeft w:val="0"/>
          <w:marRight w:val="0"/>
          <w:marTop w:val="0"/>
          <w:marBottom w:val="0"/>
          <w:divBdr>
            <w:top w:val="none" w:sz="0" w:space="0" w:color="auto"/>
            <w:left w:val="none" w:sz="0" w:space="0" w:color="auto"/>
            <w:bottom w:val="none" w:sz="0" w:space="0" w:color="auto"/>
            <w:right w:val="none" w:sz="0" w:space="0" w:color="auto"/>
          </w:divBdr>
        </w:div>
        <w:div w:id="334264173">
          <w:marLeft w:val="0"/>
          <w:marRight w:val="0"/>
          <w:marTop w:val="0"/>
          <w:marBottom w:val="0"/>
          <w:divBdr>
            <w:top w:val="none" w:sz="0" w:space="0" w:color="auto"/>
            <w:left w:val="none" w:sz="0" w:space="0" w:color="auto"/>
            <w:bottom w:val="none" w:sz="0" w:space="0" w:color="auto"/>
            <w:right w:val="none" w:sz="0" w:space="0" w:color="auto"/>
          </w:divBdr>
        </w:div>
        <w:div w:id="503015145">
          <w:marLeft w:val="0"/>
          <w:marRight w:val="0"/>
          <w:marTop w:val="0"/>
          <w:marBottom w:val="0"/>
          <w:divBdr>
            <w:top w:val="none" w:sz="0" w:space="0" w:color="auto"/>
            <w:left w:val="none" w:sz="0" w:space="0" w:color="auto"/>
            <w:bottom w:val="none" w:sz="0" w:space="0" w:color="auto"/>
            <w:right w:val="none" w:sz="0" w:space="0" w:color="auto"/>
          </w:divBdr>
        </w:div>
        <w:div w:id="527183072">
          <w:marLeft w:val="0"/>
          <w:marRight w:val="0"/>
          <w:marTop w:val="0"/>
          <w:marBottom w:val="0"/>
          <w:divBdr>
            <w:top w:val="none" w:sz="0" w:space="0" w:color="auto"/>
            <w:left w:val="none" w:sz="0" w:space="0" w:color="auto"/>
            <w:bottom w:val="none" w:sz="0" w:space="0" w:color="auto"/>
            <w:right w:val="none" w:sz="0" w:space="0" w:color="auto"/>
          </w:divBdr>
        </w:div>
        <w:div w:id="581068251">
          <w:marLeft w:val="0"/>
          <w:marRight w:val="0"/>
          <w:marTop w:val="0"/>
          <w:marBottom w:val="0"/>
          <w:divBdr>
            <w:top w:val="none" w:sz="0" w:space="0" w:color="auto"/>
            <w:left w:val="none" w:sz="0" w:space="0" w:color="auto"/>
            <w:bottom w:val="none" w:sz="0" w:space="0" w:color="auto"/>
            <w:right w:val="none" w:sz="0" w:space="0" w:color="auto"/>
          </w:divBdr>
        </w:div>
        <w:div w:id="605424701">
          <w:marLeft w:val="0"/>
          <w:marRight w:val="0"/>
          <w:marTop w:val="0"/>
          <w:marBottom w:val="0"/>
          <w:divBdr>
            <w:top w:val="none" w:sz="0" w:space="0" w:color="auto"/>
            <w:left w:val="none" w:sz="0" w:space="0" w:color="auto"/>
            <w:bottom w:val="none" w:sz="0" w:space="0" w:color="auto"/>
            <w:right w:val="none" w:sz="0" w:space="0" w:color="auto"/>
          </w:divBdr>
        </w:div>
        <w:div w:id="620303212">
          <w:marLeft w:val="0"/>
          <w:marRight w:val="0"/>
          <w:marTop w:val="0"/>
          <w:marBottom w:val="0"/>
          <w:divBdr>
            <w:top w:val="none" w:sz="0" w:space="0" w:color="auto"/>
            <w:left w:val="none" w:sz="0" w:space="0" w:color="auto"/>
            <w:bottom w:val="none" w:sz="0" w:space="0" w:color="auto"/>
            <w:right w:val="none" w:sz="0" w:space="0" w:color="auto"/>
          </w:divBdr>
        </w:div>
        <w:div w:id="621545591">
          <w:marLeft w:val="0"/>
          <w:marRight w:val="0"/>
          <w:marTop w:val="0"/>
          <w:marBottom w:val="0"/>
          <w:divBdr>
            <w:top w:val="none" w:sz="0" w:space="0" w:color="auto"/>
            <w:left w:val="none" w:sz="0" w:space="0" w:color="auto"/>
            <w:bottom w:val="none" w:sz="0" w:space="0" w:color="auto"/>
            <w:right w:val="none" w:sz="0" w:space="0" w:color="auto"/>
          </w:divBdr>
        </w:div>
        <w:div w:id="675768051">
          <w:marLeft w:val="0"/>
          <w:marRight w:val="0"/>
          <w:marTop w:val="0"/>
          <w:marBottom w:val="0"/>
          <w:divBdr>
            <w:top w:val="none" w:sz="0" w:space="0" w:color="auto"/>
            <w:left w:val="none" w:sz="0" w:space="0" w:color="auto"/>
            <w:bottom w:val="none" w:sz="0" w:space="0" w:color="auto"/>
            <w:right w:val="none" w:sz="0" w:space="0" w:color="auto"/>
          </w:divBdr>
        </w:div>
        <w:div w:id="835068667">
          <w:marLeft w:val="0"/>
          <w:marRight w:val="0"/>
          <w:marTop w:val="0"/>
          <w:marBottom w:val="0"/>
          <w:divBdr>
            <w:top w:val="none" w:sz="0" w:space="0" w:color="auto"/>
            <w:left w:val="none" w:sz="0" w:space="0" w:color="auto"/>
            <w:bottom w:val="none" w:sz="0" w:space="0" w:color="auto"/>
            <w:right w:val="none" w:sz="0" w:space="0" w:color="auto"/>
          </w:divBdr>
        </w:div>
        <w:div w:id="869075146">
          <w:marLeft w:val="0"/>
          <w:marRight w:val="0"/>
          <w:marTop w:val="0"/>
          <w:marBottom w:val="0"/>
          <w:divBdr>
            <w:top w:val="none" w:sz="0" w:space="0" w:color="auto"/>
            <w:left w:val="none" w:sz="0" w:space="0" w:color="auto"/>
            <w:bottom w:val="none" w:sz="0" w:space="0" w:color="auto"/>
            <w:right w:val="none" w:sz="0" w:space="0" w:color="auto"/>
          </w:divBdr>
        </w:div>
        <w:div w:id="876892072">
          <w:marLeft w:val="0"/>
          <w:marRight w:val="0"/>
          <w:marTop w:val="0"/>
          <w:marBottom w:val="0"/>
          <w:divBdr>
            <w:top w:val="none" w:sz="0" w:space="0" w:color="auto"/>
            <w:left w:val="none" w:sz="0" w:space="0" w:color="auto"/>
            <w:bottom w:val="none" w:sz="0" w:space="0" w:color="auto"/>
            <w:right w:val="none" w:sz="0" w:space="0" w:color="auto"/>
          </w:divBdr>
        </w:div>
        <w:div w:id="945776208">
          <w:marLeft w:val="0"/>
          <w:marRight w:val="0"/>
          <w:marTop w:val="0"/>
          <w:marBottom w:val="0"/>
          <w:divBdr>
            <w:top w:val="none" w:sz="0" w:space="0" w:color="auto"/>
            <w:left w:val="none" w:sz="0" w:space="0" w:color="auto"/>
            <w:bottom w:val="none" w:sz="0" w:space="0" w:color="auto"/>
            <w:right w:val="none" w:sz="0" w:space="0" w:color="auto"/>
          </w:divBdr>
        </w:div>
        <w:div w:id="991367926">
          <w:marLeft w:val="0"/>
          <w:marRight w:val="0"/>
          <w:marTop w:val="0"/>
          <w:marBottom w:val="0"/>
          <w:divBdr>
            <w:top w:val="none" w:sz="0" w:space="0" w:color="auto"/>
            <w:left w:val="none" w:sz="0" w:space="0" w:color="auto"/>
            <w:bottom w:val="none" w:sz="0" w:space="0" w:color="auto"/>
            <w:right w:val="none" w:sz="0" w:space="0" w:color="auto"/>
          </w:divBdr>
        </w:div>
        <w:div w:id="995256262">
          <w:marLeft w:val="0"/>
          <w:marRight w:val="0"/>
          <w:marTop w:val="0"/>
          <w:marBottom w:val="0"/>
          <w:divBdr>
            <w:top w:val="none" w:sz="0" w:space="0" w:color="auto"/>
            <w:left w:val="none" w:sz="0" w:space="0" w:color="auto"/>
            <w:bottom w:val="none" w:sz="0" w:space="0" w:color="auto"/>
            <w:right w:val="none" w:sz="0" w:space="0" w:color="auto"/>
          </w:divBdr>
        </w:div>
        <w:div w:id="1049917569">
          <w:marLeft w:val="0"/>
          <w:marRight w:val="0"/>
          <w:marTop w:val="0"/>
          <w:marBottom w:val="0"/>
          <w:divBdr>
            <w:top w:val="none" w:sz="0" w:space="0" w:color="auto"/>
            <w:left w:val="none" w:sz="0" w:space="0" w:color="auto"/>
            <w:bottom w:val="none" w:sz="0" w:space="0" w:color="auto"/>
            <w:right w:val="none" w:sz="0" w:space="0" w:color="auto"/>
          </w:divBdr>
        </w:div>
        <w:div w:id="1092701551">
          <w:marLeft w:val="0"/>
          <w:marRight w:val="0"/>
          <w:marTop w:val="0"/>
          <w:marBottom w:val="0"/>
          <w:divBdr>
            <w:top w:val="none" w:sz="0" w:space="0" w:color="auto"/>
            <w:left w:val="none" w:sz="0" w:space="0" w:color="auto"/>
            <w:bottom w:val="none" w:sz="0" w:space="0" w:color="auto"/>
            <w:right w:val="none" w:sz="0" w:space="0" w:color="auto"/>
          </w:divBdr>
        </w:div>
        <w:div w:id="1148401744">
          <w:marLeft w:val="0"/>
          <w:marRight w:val="0"/>
          <w:marTop w:val="0"/>
          <w:marBottom w:val="0"/>
          <w:divBdr>
            <w:top w:val="none" w:sz="0" w:space="0" w:color="auto"/>
            <w:left w:val="none" w:sz="0" w:space="0" w:color="auto"/>
            <w:bottom w:val="none" w:sz="0" w:space="0" w:color="auto"/>
            <w:right w:val="none" w:sz="0" w:space="0" w:color="auto"/>
          </w:divBdr>
        </w:div>
        <w:div w:id="1168210410">
          <w:marLeft w:val="0"/>
          <w:marRight w:val="0"/>
          <w:marTop w:val="0"/>
          <w:marBottom w:val="0"/>
          <w:divBdr>
            <w:top w:val="none" w:sz="0" w:space="0" w:color="auto"/>
            <w:left w:val="none" w:sz="0" w:space="0" w:color="auto"/>
            <w:bottom w:val="none" w:sz="0" w:space="0" w:color="auto"/>
            <w:right w:val="none" w:sz="0" w:space="0" w:color="auto"/>
          </w:divBdr>
        </w:div>
        <w:div w:id="1190752601">
          <w:marLeft w:val="0"/>
          <w:marRight w:val="0"/>
          <w:marTop w:val="0"/>
          <w:marBottom w:val="0"/>
          <w:divBdr>
            <w:top w:val="none" w:sz="0" w:space="0" w:color="auto"/>
            <w:left w:val="none" w:sz="0" w:space="0" w:color="auto"/>
            <w:bottom w:val="none" w:sz="0" w:space="0" w:color="auto"/>
            <w:right w:val="none" w:sz="0" w:space="0" w:color="auto"/>
          </w:divBdr>
        </w:div>
        <w:div w:id="1304768758">
          <w:marLeft w:val="0"/>
          <w:marRight w:val="0"/>
          <w:marTop w:val="0"/>
          <w:marBottom w:val="0"/>
          <w:divBdr>
            <w:top w:val="none" w:sz="0" w:space="0" w:color="auto"/>
            <w:left w:val="none" w:sz="0" w:space="0" w:color="auto"/>
            <w:bottom w:val="none" w:sz="0" w:space="0" w:color="auto"/>
            <w:right w:val="none" w:sz="0" w:space="0" w:color="auto"/>
          </w:divBdr>
        </w:div>
        <w:div w:id="1402362212">
          <w:marLeft w:val="0"/>
          <w:marRight w:val="0"/>
          <w:marTop w:val="0"/>
          <w:marBottom w:val="0"/>
          <w:divBdr>
            <w:top w:val="none" w:sz="0" w:space="0" w:color="auto"/>
            <w:left w:val="none" w:sz="0" w:space="0" w:color="auto"/>
            <w:bottom w:val="none" w:sz="0" w:space="0" w:color="auto"/>
            <w:right w:val="none" w:sz="0" w:space="0" w:color="auto"/>
          </w:divBdr>
        </w:div>
        <w:div w:id="1439258827">
          <w:marLeft w:val="0"/>
          <w:marRight w:val="0"/>
          <w:marTop w:val="0"/>
          <w:marBottom w:val="0"/>
          <w:divBdr>
            <w:top w:val="none" w:sz="0" w:space="0" w:color="auto"/>
            <w:left w:val="none" w:sz="0" w:space="0" w:color="auto"/>
            <w:bottom w:val="none" w:sz="0" w:space="0" w:color="auto"/>
            <w:right w:val="none" w:sz="0" w:space="0" w:color="auto"/>
          </w:divBdr>
        </w:div>
        <w:div w:id="1471287337">
          <w:marLeft w:val="0"/>
          <w:marRight w:val="0"/>
          <w:marTop w:val="0"/>
          <w:marBottom w:val="0"/>
          <w:divBdr>
            <w:top w:val="none" w:sz="0" w:space="0" w:color="auto"/>
            <w:left w:val="none" w:sz="0" w:space="0" w:color="auto"/>
            <w:bottom w:val="none" w:sz="0" w:space="0" w:color="auto"/>
            <w:right w:val="none" w:sz="0" w:space="0" w:color="auto"/>
          </w:divBdr>
        </w:div>
        <w:div w:id="1523520441">
          <w:marLeft w:val="0"/>
          <w:marRight w:val="0"/>
          <w:marTop w:val="0"/>
          <w:marBottom w:val="0"/>
          <w:divBdr>
            <w:top w:val="none" w:sz="0" w:space="0" w:color="auto"/>
            <w:left w:val="none" w:sz="0" w:space="0" w:color="auto"/>
            <w:bottom w:val="none" w:sz="0" w:space="0" w:color="auto"/>
            <w:right w:val="none" w:sz="0" w:space="0" w:color="auto"/>
          </w:divBdr>
        </w:div>
        <w:div w:id="1551846279">
          <w:marLeft w:val="0"/>
          <w:marRight w:val="0"/>
          <w:marTop w:val="0"/>
          <w:marBottom w:val="0"/>
          <w:divBdr>
            <w:top w:val="none" w:sz="0" w:space="0" w:color="auto"/>
            <w:left w:val="none" w:sz="0" w:space="0" w:color="auto"/>
            <w:bottom w:val="none" w:sz="0" w:space="0" w:color="auto"/>
            <w:right w:val="none" w:sz="0" w:space="0" w:color="auto"/>
          </w:divBdr>
        </w:div>
        <w:div w:id="1615289138">
          <w:marLeft w:val="0"/>
          <w:marRight w:val="0"/>
          <w:marTop w:val="0"/>
          <w:marBottom w:val="0"/>
          <w:divBdr>
            <w:top w:val="none" w:sz="0" w:space="0" w:color="auto"/>
            <w:left w:val="none" w:sz="0" w:space="0" w:color="auto"/>
            <w:bottom w:val="none" w:sz="0" w:space="0" w:color="auto"/>
            <w:right w:val="none" w:sz="0" w:space="0" w:color="auto"/>
          </w:divBdr>
        </w:div>
        <w:div w:id="1673608873">
          <w:marLeft w:val="0"/>
          <w:marRight w:val="0"/>
          <w:marTop w:val="0"/>
          <w:marBottom w:val="0"/>
          <w:divBdr>
            <w:top w:val="none" w:sz="0" w:space="0" w:color="auto"/>
            <w:left w:val="none" w:sz="0" w:space="0" w:color="auto"/>
            <w:bottom w:val="none" w:sz="0" w:space="0" w:color="auto"/>
            <w:right w:val="none" w:sz="0" w:space="0" w:color="auto"/>
          </w:divBdr>
        </w:div>
        <w:div w:id="1747798165">
          <w:marLeft w:val="0"/>
          <w:marRight w:val="0"/>
          <w:marTop w:val="0"/>
          <w:marBottom w:val="0"/>
          <w:divBdr>
            <w:top w:val="none" w:sz="0" w:space="0" w:color="auto"/>
            <w:left w:val="none" w:sz="0" w:space="0" w:color="auto"/>
            <w:bottom w:val="none" w:sz="0" w:space="0" w:color="auto"/>
            <w:right w:val="none" w:sz="0" w:space="0" w:color="auto"/>
          </w:divBdr>
        </w:div>
        <w:div w:id="1838499193">
          <w:marLeft w:val="0"/>
          <w:marRight w:val="0"/>
          <w:marTop w:val="0"/>
          <w:marBottom w:val="0"/>
          <w:divBdr>
            <w:top w:val="none" w:sz="0" w:space="0" w:color="auto"/>
            <w:left w:val="none" w:sz="0" w:space="0" w:color="auto"/>
            <w:bottom w:val="none" w:sz="0" w:space="0" w:color="auto"/>
            <w:right w:val="none" w:sz="0" w:space="0" w:color="auto"/>
          </w:divBdr>
        </w:div>
        <w:div w:id="1857376842">
          <w:marLeft w:val="0"/>
          <w:marRight w:val="0"/>
          <w:marTop w:val="0"/>
          <w:marBottom w:val="0"/>
          <w:divBdr>
            <w:top w:val="none" w:sz="0" w:space="0" w:color="auto"/>
            <w:left w:val="none" w:sz="0" w:space="0" w:color="auto"/>
            <w:bottom w:val="none" w:sz="0" w:space="0" w:color="auto"/>
            <w:right w:val="none" w:sz="0" w:space="0" w:color="auto"/>
          </w:divBdr>
        </w:div>
        <w:div w:id="1936863946">
          <w:marLeft w:val="0"/>
          <w:marRight w:val="0"/>
          <w:marTop w:val="0"/>
          <w:marBottom w:val="0"/>
          <w:divBdr>
            <w:top w:val="none" w:sz="0" w:space="0" w:color="auto"/>
            <w:left w:val="none" w:sz="0" w:space="0" w:color="auto"/>
            <w:bottom w:val="none" w:sz="0" w:space="0" w:color="auto"/>
            <w:right w:val="none" w:sz="0" w:space="0" w:color="auto"/>
          </w:divBdr>
        </w:div>
        <w:div w:id="2018069282">
          <w:marLeft w:val="0"/>
          <w:marRight w:val="0"/>
          <w:marTop w:val="0"/>
          <w:marBottom w:val="0"/>
          <w:divBdr>
            <w:top w:val="none" w:sz="0" w:space="0" w:color="auto"/>
            <w:left w:val="none" w:sz="0" w:space="0" w:color="auto"/>
            <w:bottom w:val="none" w:sz="0" w:space="0" w:color="auto"/>
            <w:right w:val="none" w:sz="0" w:space="0" w:color="auto"/>
          </w:divBdr>
        </w:div>
        <w:div w:id="2035186524">
          <w:marLeft w:val="0"/>
          <w:marRight w:val="0"/>
          <w:marTop w:val="0"/>
          <w:marBottom w:val="0"/>
          <w:divBdr>
            <w:top w:val="none" w:sz="0" w:space="0" w:color="auto"/>
            <w:left w:val="none" w:sz="0" w:space="0" w:color="auto"/>
            <w:bottom w:val="none" w:sz="0" w:space="0" w:color="auto"/>
            <w:right w:val="none" w:sz="0" w:space="0" w:color="auto"/>
          </w:divBdr>
        </w:div>
        <w:div w:id="2057393499">
          <w:marLeft w:val="0"/>
          <w:marRight w:val="0"/>
          <w:marTop w:val="0"/>
          <w:marBottom w:val="0"/>
          <w:divBdr>
            <w:top w:val="none" w:sz="0" w:space="0" w:color="auto"/>
            <w:left w:val="none" w:sz="0" w:space="0" w:color="auto"/>
            <w:bottom w:val="none" w:sz="0" w:space="0" w:color="auto"/>
            <w:right w:val="none" w:sz="0" w:space="0" w:color="auto"/>
          </w:divBdr>
        </w:div>
        <w:div w:id="2072583152">
          <w:marLeft w:val="0"/>
          <w:marRight w:val="0"/>
          <w:marTop w:val="0"/>
          <w:marBottom w:val="0"/>
          <w:divBdr>
            <w:top w:val="none" w:sz="0" w:space="0" w:color="auto"/>
            <w:left w:val="none" w:sz="0" w:space="0" w:color="auto"/>
            <w:bottom w:val="none" w:sz="0" w:space="0" w:color="auto"/>
            <w:right w:val="none" w:sz="0" w:space="0" w:color="auto"/>
          </w:divBdr>
        </w:div>
        <w:div w:id="2090425807">
          <w:marLeft w:val="0"/>
          <w:marRight w:val="0"/>
          <w:marTop w:val="0"/>
          <w:marBottom w:val="0"/>
          <w:divBdr>
            <w:top w:val="none" w:sz="0" w:space="0" w:color="auto"/>
            <w:left w:val="none" w:sz="0" w:space="0" w:color="auto"/>
            <w:bottom w:val="none" w:sz="0" w:space="0" w:color="auto"/>
            <w:right w:val="none" w:sz="0" w:space="0" w:color="auto"/>
          </w:divBdr>
        </w:div>
        <w:div w:id="2115246135">
          <w:marLeft w:val="0"/>
          <w:marRight w:val="0"/>
          <w:marTop w:val="0"/>
          <w:marBottom w:val="0"/>
          <w:divBdr>
            <w:top w:val="none" w:sz="0" w:space="0" w:color="auto"/>
            <w:left w:val="none" w:sz="0" w:space="0" w:color="auto"/>
            <w:bottom w:val="none" w:sz="0" w:space="0" w:color="auto"/>
            <w:right w:val="none" w:sz="0" w:space="0" w:color="auto"/>
          </w:divBdr>
        </w:div>
        <w:div w:id="2120560006">
          <w:marLeft w:val="0"/>
          <w:marRight w:val="0"/>
          <w:marTop w:val="0"/>
          <w:marBottom w:val="0"/>
          <w:divBdr>
            <w:top w:val="none" w:sz="0" w:space="0" w:color="auto"/>
            <w:left w:val="none" w:sz="0" w:space="0" w:color="auto"/>
            <w:bottom w:val="none" w:sz="0" w:space="0" w:color="auto"/>
            <w:right w:val="none" w:sz="0" w:space="0" w:color="auto"/>
          </w:divBdr>
        </w:div>
        <w:div w:id="213340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philipwambua\Desktop\Sierra%20Leone\Coverage%20indicato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168988491823103"/>
          <c:y val="1.69477889195013E-2"/>
          <c:w val="0.57972575543441696"/>
          <c:h val="0.82760438630925104"/>
        </c:manualLayout>
      </c:layout>
      <c:barChart>
        <c:barDir val="bar"/>
        <c:grouping val="clustered"/>
        <c:varyColors val="0"/>
        <c:ser>
          <c:idx val="0"/>
          <c:order val="0"/>
          <c:tx>
            <c:strRef>
              <c:f>Sheet1!$C$4</c:f>
              <c:strCache>
                <c:ptCount val="1"/>
                <c:pt idx="0">
                  <c:v>DHS 2008</c:v>
                </c:pt>
              </c:strCache>
            </c:strRef>
          </c:tx>
          <c:spPr>
            <a:solidFill>
              <a:schemeClr val="accent1"/>
            </a:solidFill>
            <a:ln>
              <a:noFill/>
            </a:ln>
            <a:effectLst/>
          </c:spPr>
          <c:invertIfNegative val="0"/>
          <c:cat>
            <c:strRef>
              <c:f>Sheet1!$B$5:$B$22</c:f>
              <c:strCache>
                <c:ptCount val="18"/>
                <c:pt idx="0">
                  <c:v>Contraceptive prevalence rate</c:v>
                </c:pt>
                <c:pt idx="1">
                  <c:v>Atleast 4 ANC visits</c:v>
                </c:pt>
                <c:pt idx="2">
                  <c:v>IPT during ANC</c:v>
                </c:pt>
                <c:pt idx="3">
                  <c:v>Last birth protected against NNT</c:v>
                </c:pt>
                <c:pt idx="4">
                  <c:v>Delivery at Health Facility</c:v>
                </c:pt>
                <c:pt idx="5">
                  <c:v>Birth by a skilled provider</c:v>
                </c:pt>
                <c:pt idx="6">
                  <c:v>C-Section</c:v>
                </c:pt>
                <c:pt idx="7">
                  <c:v>PNC for mothers</c:v>
                </c:pt>
                <c:pt idx="8">
                  <c:v>PNC for newborn</c:v>
                </c:pt>
                <c:pt idx="9">
                  <c:v>Breastfeeding  initiated within 1 hr after birth</c:v>
                </c:pt>
                <c:pt idx="10">
                  <c:v>EBF</c:v>
                </c:pt>
                <c:pt idx="11">
                  <c:v>Children 12 to 23 months fully vaccinated</c:v>
                </c:pt>
                <c:pt idx="12">
                  <c:v>U5s with suspected pneumonia taken to health facility </c:v>
                </c:pt>
                <c:pt idx="13">
                  <c:v>U5s with suspected pneumonia received antiobitics </c:v>
                </c:pt>
                <c:pt idx="14">
                  <c:v>U5s with diarrhea received ORT</c:v>
                </c:pt>
                <c:pt idx="15">
                  <c:v>U5s who slept under ITNs</c:v>
                </c:pt>
                <c:pt idx="16">
                  <c:v>U5s with malaria received antimalarials</c:v>
                </c:pt>
                <c:pt idx="17">
                  <c:v>Birth registration coverage</c:v>
                </c:pt>
              </c:strCache>
            </c:strRef>
          </c:cat>
          <c:val>
            <c:numRef>
              <c:f>Sheet1!$C$5:$C$22</c:f>
              <c:numCache>
                <c:formatCode>0%</c:formatCode>
                <c:ptCount val="18"/>
                <c:pt idx="0">
                  <c:v>8.2000000000000003E-2</c:v>
                </c:pt>
                <c:pt idx="1">
                  <c:v>0.56100000000000005</c:v>
                </c:pt>
                <c:pt idx="2">
                  <c:v>0.10299999999999999</c:v>
                </c:pt>
                <c:pt idx="3">
                  <c:v>0.79</c:v>
                </c:pt>
                <c:pt idx="4">
                  <c:v>0.246</c:v>
                </c:pt>
                <c:pt idx="5">
                  <c:v>0.42399999999999999</c:v>
                </c:pt>
                <c:pt idx="6">
                  <c:v>1.4999999999999999E-2</c:v>
                </c:pt>
                <c:pt idx="7">
                  <c:v>0.57499999999999996</c:v>
                </c:pt>
                <c:pt idx="8" formatCode="General">
                  <c:v>0</c:v>
                </c:pt>
                <c:pt idx="9">
                  <c:v>0.505</c:v>
                </c:pt>
                <c:pt idx="10">
                  <c:v>0.223</c:v>
                </c:pt>
                <c:pt idx="11">
                  <c:v>0.54600000000000004</c:v>
                </c:pt>
                <c:pt idx="12">
                  <c:v>0.45800000000000002</c:v>
                </c:pt>
                <c:pt idx="13">
                  <c:v>0.27300000000000002</c:v>
                </c:pt>
                <c:pt idx="14">
                  <c:v>0.73399999999999999</c:v>
                </c:pt>
                <c:pt idx="15">
                  <c:v>0.25800000000000001</c:v>
                </c:pt>
                <c:pt idx="16">
                  <c:v>0.30099999999999999</c:v>
                </c:pt>
              </c:numCache>
            </c:numRef>
          </c:val>
          <c:extLst xmlns:c16r2="http://schemas.microsoft.com/office/drawing/2015/06/chart">
            <c:ext xmlns:c16="http://schemas.microsoft.com/office/drawing/2014/chart" uri="{C3380CC4-5D6E-409C-BE32-E72D297353CC}">
              <c16:uniqueId val="{00000000-062F-449F-A1E2-B61454F3C3A3}"/>
            </c:ext>
          </c:extLst>
        </c:ser>
        <c:ser>
          <c:idx val="1"/>
          <c:order val="1"/>
          <c:tx>
            <c:strRef>
              <c:f>Sheet1!$D$4</c:f>
              <c:strCache>
                <c:ptCount val="1"/>
                <c:pt idx="0">
                  <c:v>DHS 2013</c:v>
                </c:pt>
              </c:strCache>
            </c:strRef>
          </c:tx>
          <c:spPr>
            <a:solidFill>
              <a:schemeClr val="accent2"/>
            </a:solidFill>
            <a:ln>
              <a:noFill/>
            </a:ln>
            <a:effectLst/>
          </c:spPr>
          <c:invertIfNegative val="0"/>
          <c:cat>
            <c:strRef>
              <c:f>Sheet1!$B$5:$B$22</c:f>
              <c:strCache>
                <c:ptCount val="18"/>
                <c:pt idx="0">
                  <c:v>Contraceptive prevalence rate</c:v>
                </c:pt>
                <c:pt idx="1">
                  <c:v>Atleast 4 ANC visits</c:v>
                </c:pt>
                <c:pt idx="2">
                  <c:v>IPT during ANC</c:v>
                </c:pt>
                <c:pt idx="3">
                  <c:v>Last birth protected against NNT</c:v>
                </c:pt>
                <c:pt idx="4">
                  <c:v>Delivery at Health Facility</c:v>
                </c:pt>
                <c:pt idx="5">
                  <c:v>Birth by a skilled provider</c:v>
                </c:pt>
                <c:pt idx="6">
                  <c:v>C-Section</c:v>
                </c:pt>
                <c:pt idx="7">
                  <c:v>PNC for mothers</c:v>
                </c:pt>
                <c:pt idx="8">
                  <c:v>PNC for newborn</c:v>
                </c:pt>
                <c:pt idx="9">
                  <c:v>Breastfeeding  initiated within 1 hr after birth</c:v>
                </c:pt>
                <c:pt idx="10">
                  <c:v>EBF</c:v>
                </c:pt>
                <c:pt idx="11">
                  <c:v>Children 12 to 23 months fully vaccinated</c:v>
                </c:pt>
                <c:pt idx="12">
                  <c:v>U5s with suspected pneumonia taken to health facility </c:v>
                </c:pt>
                <c:pt idx="13">
                  <c:v>U5s with suspected pneumonia received antiobitics </c:v>
                </c:pt>
                <c:pt idx="14">
                  <c:v>U5s with diarrhea received ORT</c:v>
                </c:pt>
                <c:pt idx="15">
                  <c:v>U5s who slept under ITNs</c:v>
                </c:pt>
                <c:pt idx="16">
                  <c:v>U5s with malaria received antimalarials</c:v>
                </c:pt>
                <c:pt idx="17">
                  <c:v>Birth registration coverage</c:v>
                </c:pt>
              </c:strCache>
            </c:strRef>
          </c:cat>
          <c:val>
            <c:numRef>
              <c:f>Sheet1!$D$5:$D$22</c:f>
              <c:numCache>
                <c:formatCode>0%</c:formatCode>
                <c:ptCount val="18"/>
                <c:pt idx="0">
                  <c:v>0.16600000000000001</c:v>
                </c:pt>
                <c:pt idx="1">
                  <c:v>0.76</c:v>
                </c:pt>
                <c:pt idx="2">
                  <c:v>0.45</c:v>
                </c:pt>
                <c:pt idx="3">
                  <c:v>0.9</c:v>
                </c:pt>
                <c:pt idx="4">
                  <c:v>0.55000000000000004</c:v>
                </c:pt>
                <c:pt idx="5">
                  <c:v>0.6</c:v>
                </c:pt>
                <c:pt idx="6">
                  <c:v>2.9000000000000001E-2</c:v>
                </c:pt>
                <c:pt idx="7">
                  <c:v>0.73</c:v>
                </c:pt>
                <c:pt idx="8">
                  <c:v>0.39</c:v>
                </c:pt>
                <c:pt idx="9">
                  <c:v>0.52</c:v>
                </c:pt>
                <c:pt idx="10">
                  <c:v>0.32</c:v>
                </c:pt>
                <c:pt idx="11">
                  <c:v>0.68</c:v>
                </c:pt>
                <c:pt idx="12">
                  <c:v>0.72</c:v>
                </c:pt>
                <c:pt idx="13">
                  <c:v>0.45</c:v>
                </c:pt>
                <c:pt idx="14">
                  <c:v>0.86</c:v>
                </c:pt>
                <c:pt idx="15">
                  <c:v>0.49</c:v>
                </c:pt>
                <c:pt idx="16">
                  <c:v>0.48</c:v>
                </c:pt>
                <c:pt idx="17">
                  <c:v>0.78</c:v>
                </c:pt>
              </c:numCache>
            </c:numRef>
          </c:val>
          <c:extLst xmlns:c16r2="http://schemas.microsoft.com/office/drawing/2015/06/chart">
            <c:ext xmlns:c16="http://schemas.microsoft.com/office/drawing/2014/chart" uri="{C3380CC4-5D6E-409C-BE32-E72D297353CC}">
              <c16:uniqueId val="{00000001-062F-449F-A1E2-B61454F3C3A3}"/>
            </c:ext>
          </c:extLst>
        </c:ser>
        <c:dLbls>
          <c:showLegendKey val="0"/>
          <c:showVal val="0"/>
          <c:showCatName val="0"/>
          <c:showSerName val="0"/>
          <c:showPercent val="0"/>
          <c:showBubbleSize val="0"/>
        </c:dLbls>
        <c:gapWidth val="182"/>
        <c:axId val="124471168"/>
        <c:axId val="124472704"/>
      </c:barChart>
      <c:catAx>
        <c:axId val="124471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472704"/>
        <c:crosses val="autoZero"/>
        <c:auto val="1"/>
        <c:lblAlgn val="ctr"/>
        <c:lblOffset val="100"/>
        <c:noMultiLvlLbl val="0"/>
      </c:catAx>
      <c:valAx>
        <c:axId val="124472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47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2865-E8B0-44C8-A79C-B59DB70F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6476</Words>
  <Characters>36916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2017-05-08T12:22:00Z</cp:lastPrinted>
  <dcterms:created xsi:type="dcterms:W3CDTF">2017-05-21T22:54:00Z</dcterms:created>
  <dcterms:modified xsi:type="dcterms:W3CDTF">2017-05-21T22:54:00Z</dcterms:modified>
</cp:coreProperties>
</file>